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B6610F" w14:paraId="52635E0F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77BA9E9F" w14:textId="77777777" w:rsidR="00B6610F" w:rsidRDefault="000C5373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42DAD" w14:textId="77777777" w:rsidR="00B6610F" w:rsidRDefault="000C5373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25420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nheB</w:t>
            </w:r>
          </w:p>
          <w:p w14:paraId="17391FB1" w14:textId="77777777" w:rsidR="00B6610F" w:rsidRDefault="000C5373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1749D" w14:textId="77777777" w:rsidR="00B6610F" w:rsidRDefault="000C537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09EC7CF" wp14:editId="76641F52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10F" w14:paraId="2326C7E5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491C5A0A" w14:textId="77777777" w:rsidR="00B6610F" w:rsidRDefault="00B6610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6FD62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238AF2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962070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6716D7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E4321D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634D9D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CA55A06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7B77CA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AF5188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D79D61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BD7D4F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7D2F31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884F6F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5C06B4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79F5C4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D639E4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77C9EC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8A6ABB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62D557C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354FD0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43A943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C17337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6DD2D4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3E04A7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455B68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D044FF" w14:textId="77777777" w:rsidR="00B6610F" w:rsidRDefault="00B6610F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73F3EEE2" w14:textId="77777777" w:rsidR="00B6610F" w:rsidRDefault="000C5373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蜡样芽孢杆菌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nheB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基因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染料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法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70205341" w14:textId="77777777" w:rsidR="00B6610F" w:rsidRDefault="000C5373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Bacillus</w:t>
            </w:r>
            <w:r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cereus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nheB</w:t>
            </w:r>
            <w:proofErr w:type="spellEnd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 PCR Kit</w:t>
            </w:r>
          </w:p>
        </w:tc>
      </w:tr>
      <w:tr w:rsidR="00B6610F" w14:paraId="3A7181B0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CF6998" w14:textId="77777777" w:rsidR="00B6610F" w:rsidRDefault="00B6610F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2B80C" w14:textId="77777777" w:rsidR="00B6610F" w:rsidRDefault="000C5373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422B774E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8CC81A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E53BF9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3AB7F1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AF7562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3732D4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A5BD2A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6DF67" w14:textId="77777777" w:rsidR="00B6610F" w:rsidRDefault="00B6610F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C56907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5B200F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E9DC93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C000A4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E57C8D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E8196C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2402CC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8C3FA6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72A0BE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8D5FE8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A51AAE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FD3F0F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68DE9D" w14:textId="78D0642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9F18E3" w14:textId="77777777" w:rsidR="002805D1" w:rsidRDefault="002805D1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1B3127C5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7CF7846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45E8BF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FEE6FC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F05EA3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6B6E41" w14:textId="77777777" w:rsidR="00B6610F" w:rsidRDefault="00B6610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6610F" w14:paraId="31B66F08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9211E" w14:textId="77777777" w:rsidR="00B6610F" w:rsidRDefault="000C537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AC8501E" w14:textId="77777777" w:rsidR="00B6610F" w:rsidRDefault="000C5373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"http://www.bingene.com"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B6610F" w14:paraId="1B356A7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3ECE6178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0E7E1116" w14:textId="77777777" w:rsidR="00B6610F" w:rsidRDefault="000C5373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蜡样芽孢杆菌（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Bacillus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cereus</w:t>
            </w:r>
            <w:r>
              <w:rPr>
                <w:rFonts w:ascii="华文中宋" w:eastAsia="华文中宋" w:hAnsi="华文中宋" w:hint="eastAsia"/>
                <w:szCs w:val="21"/>
              </w:rPr>
              <w:t>），又称仙人掌杆菌，是一种革兰氏阳性菌，β溶血性的杆状细菌。蜡样芽孢杆菌是引起食物中毒的常见细菌，临床表现有两种类型：呕吐型和腹泻型。腹泻型毒素至少由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类毒力因子构成</w:t>
            </w:r>
            <w:r>
              <w:rPr>
                <w:rFonts w:ascii="华文中宋" w:eastAsia="华文中宋" w:hAnsi="华文中宋" w:hint="eastAsia"/>
                <w:szCs w:val="21"/>
              </w:rPr>
              <w:t>:</w:t>
            </w:r>
            <w:r>
              <w:rPr>
                <w:rFonts w:ascii="华文中宋" w:eastAsia="华文中宋" w:hAnsi="华文中宋" w:hint="eastAsia"/>
                <w:szCs w:val="21"/>
              </w:rPr>
              <w:t>溶血性肠毒素</w:t>
            </w:r>
            <w:r>
              <w:rPr>
                <w:rFonts w:ascii="华文中宋" w:eastAsia="华文中宋" w:hAnsi="华文中宋" w:hint="eastAsia"/>
                <w:szCs w:val="21"/>
              </w:rPr>
              <w:t>HBL(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hbl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、非溶血性肠毒素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，有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C</w:t>
            </w:r>
            <w:r>
              <w:rPr>
                <w:rFonts w:ascii="华文中宋" w:eastAsia="华文中宋" w:hAnsi="华文中宋" w:hint="eastAsia"/>
                <w:szCs w:val="21"/>
              </w:rPr>
              <w:t>三种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、细胞毒素</w:t>
            </w:r>
            <w:r>
              <w:rPr>
                <w:rFonts w:ascii="华文中宋" w:eastAsia="华文中宋" w:hAnsi="华文中宋" w:hint="eastAsia"/>
                <w:szCs w:val="21"/>
              </w:rPr>
              <w:t>K(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cytK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、肠毒素</w:t>
            </w:r>
            <w:r>
              <w:rPr>
                <w:rFonts w:ascii="华文中宋" w:eastAsia="华文中宋" w:hAnsi="华文中宋" w:hint="eastAsia"/>
                <w:szCs w:val="21"/>
              </w:rPr>
              <w:t>T(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bceT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以及肠毒素</w:t>
            </w:r>
            <w:r>
              <w:rPr>
                <w:rFonts w:ascii="华文中宋" w:eastAsia="华文中宋" w:hAnsi="华文中宋" w:hint="eastAsia"/>
                <w:szCs w:val="21"/>
              </w:rPr>
              <w:t>FM(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entFM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。因此快速检测蜡样芽孢杆菌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nheB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基因具有重要意义。荧光定量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nheB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</w:t>
            </w:r>
            <w:r>
              <w:rPr>
                <w:rFonts w:ascii="华文中宋" w:eastAsia="华文中宋" w:hAnsi="华文中宋" w:hint="eastAsia"/>
                <w:szCs w:val="21"/>
              </w:rPr>
              <w:t>列特点：</w:t>
            </w:r>
          </w:p>
          <w:p w14:paraId="15624054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754A86FE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729AC1E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4BCDFD4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nheB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7CE39530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41DF5616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FF66961" w14:textId="77777777" w:rsidR="00B6610F" w:rsidRDefault="000C5373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6610F" w14:paraId="30E0623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46"/>
          <w:jc w:val="center"/>
        </w:trPr>
        <w:tc>
          <w:tcPr>
            <w:tcW w:w="2393" w:type="dxa"/>
            <w:gridSpan w:val="2"/>
          </w:tcPr>
          <w:p w14:paraId="6B42CC05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7C99C5C3" w14:textId="77777777" w:rsidR="00B6610F" w:rsidRDefault="000C5373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孔盒包装</w:t>
            </w:r>
            <w:proofErr w:type="gramEnd"/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2"/>
              <w:gridCol w:w="1796"/>
              <w:gridCol w:w="1003"/>
              <w:gridCol w:w="1559"/>
            </w:tblGrid>
            <w:tr w:rsidR="00B6610F" w14:paraId="17B0B15D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3244C40D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96" w:type="dxa"/>
                  <w:vAlign w:val="center"/>
                </w:tcPr>
                <w:p w14:paraId="1321E418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3" w:type="dxa"/>
                  <w:vAlign w:val="center"/>
                </w:tcPr>
                <w:p w14:paraId="16381722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  <w:vAlign w:val="center"/>
                </w:tcPr>
                <w:p w14:paraId="00DC1F7D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B6610F" w14:paraId="1076CFE3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7091040A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qPCRMa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796" w:type="dxa"/>
                  <w:vAlign w:val="center"/>
                </w:tcPr>
                <w:p w14:paraId="0654F560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1003" w:type="dxa"/>
                  <w:vAlign w:val="center"/>
                </w:tcPr>
                <w:p w14:paraId="045617CE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DBE897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色管</w:t>
                  </w:r>
                </w:p>
              </w:tc>
            </w:tr>
            <w:tr w:rsidR="00B6610F" w14:paraId="2636A2A5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3911E1A6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96" w:type="dxa"/>
                  <w:vAlign w:val="center"/>
                </w:tcPr>
                <w:p w14:paraId="7E0A8141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3" w:type="dxa"/>
                  <w:vAlign w:val="center"/>
                </w:tcPr>
                <w:p w14:paraId="740DA6A7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BF413D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B6610F" w14:paraId="0A7C1C77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190A537C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96" w:type="dxa"/>
                  <w:vAlign w:val="center"/>
                </w:tcPr>
                <w:p w14:paraId="3C3170B9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3" w:type="dxa"/>
                  <w:vAlign w:val="center"/>
                </w:tcPr>
                <w:p w14:paraId="4FBE3748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  <w:vAlign w:val="center"/>
                </w:tcPr>
                <w:p w14:paraId="4F5BA956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B6610F" w14:paraId="6F7820C9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565CBB00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796" w:type="dxa"/>
                  <w:vAlign w:val="center"/>
                </w:tcPr>
                <w:p w14:paraId="3E7ECA90" w14:textId="77777777" w:rsidR="00B6610F" w:rsidRDefault="000C5373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14-25420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  <w:p w14:paraId="212DCECE" w14:textId="68BF217A" w:rsidR="00B6610F" w:rsidRDefault="000C5373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  <w:r w:rsidR="002805D1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2805D1">
                    <w:rPr>
                      <w:rFonts w:ascii="华文中宋" w:eastAsia="华文中宋" w:hAnsi="华文中宋" w:hint="eastAsia"/>
                      <w:szCs w:val="21"/>
                    </w:rPr>
                    <w:t>lf</w:t>
                  </w:r>
                  <w:proofErr w:type="spellEnd"/>
                </w:p>
              </w:tc>
              <w:tc>
                <w:tcPr>
                  <w:tcW w:w="1003" w:type="dxa"/>
                  <w:vAlign w:val="center"/>
                </w:tcPr>
                <w:p w14:paraId="75637C2A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049F5478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白盖管</w:t>
                  </w:r>
                  <w:proofErr w:type="gramEnd"/>
                </w:p>
              </w:tc>
            </w:tr>
            <w:tr w:rsidR="00B6610F" w14:paraId="10CA99AB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6E8EAAC4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796" w:type="dxa"/>
                  <w:vAlign w:val="center"/>
                </w:tcPr>
                <w:p w14:paraId="723A02D5" w14:textId="77777777" w:rsidR="00B6610F" w:rsidRDefault="000C5373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pc25420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lf</w:t>
                  </w:r>
                </w:p>
              </w:tc>
              <w:tc>
                <w:tcPr>
                  <w:tcW w:w="1003" w:type="dxa"/>
                  <w:vAlign w:val="center"/>
                </w:tcPr>
                <w:p w14:paraId="368B994B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59" w:type="dxa"/>
                  <w:vAlign w:val="center"/>
                </w:tcPr>
                <w:p w14:paraId="2484AC16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盖管</w:t>
                  </w:r>
                  <w:proofErr w:type="gramEnd"/>
                </w:p>
              </w:tc>
            </w:tr>
            <w:tr w:rsidR="00B6610F" w14:paraId="7807B68A" w14:textId="77777777">
              <w:trPr>
                <w:trHeight w:val="289"/>
                <w:jc w:val="center"/>
              </w:trPr>
              <w:tc>
                <w:tcPr>
                  <w:tcW w:w="3092" w:type="dxa"/>
                  <w:vAlign w:val="center"/>
                </w:tcPr>
                <w:p w14:paraId="4775E826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96" w:type="dxa"/>
                  <w:vAlign w:val="center"/>
                </w:tcPr>
                <w:p w14:paraId="1157C808" w14:textId="5305EF25" w:rsidR="00B6610F" w:rsidRDefault="002805D1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  <w:r w:rsidR="000C5373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14-25420</w:t>
                  </w:r>
                  <w:r w:rsidR="000C5373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  <w:r w:rsidR="000C5373"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</w:p>
              </w:tc>
              <w:tc>
                <w:tcPr>
                  <w:tcW w:w="1003" w:type="dxa"/>
                  <w:vAlign w:val="center"/>
                </w:tcPr>
                <w:p w14:paraId="6FA1A6A8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59" w:type="dxa"/>
                  <w:vAlign w:val="center"/>
                </w:tcPr>
                <w:p w14:paraId="27836D60" w14:textId="77777777" w:rsidR="00B6610F" w:rsidRDefault="000C5373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AF2D4F3" w14:textId="77777777" w:rsidR="00B6610F" w:rsidRDefault="00B6610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6610F" w14:paraId="575D1AB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2B23CB91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17454462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6610F" w14:paraId="5C1DA8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29D8059A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5F5BB438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6610F" w14:paraId="60DFABE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78E66B1B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686" w:type="dxa"/>
            <w:gridSpan w:val="3"/>
          </w:tcPr>
          <w:p w14:paraId="3AA7D0F0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530750D7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AB53726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5118DFC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</w:t>
            </w:r>
            <w:r>
              <w:rPr>
                <w:rFonts w:ascii="华文中宋" w:eastAsia="华文中宋" w:hAnsi="华文中宋"/>
                <w:szCs w:val="21"/>
              </w:rPr>
              <w:t>上待用。</w:t>
            </w:r>
          </w:p>
          <w:p w14:paraId="3D80ECF1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60E9EB6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9EB78B2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9821090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3DC26497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599CD7E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586D5667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598A261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</w:t>
            </w:r>
            <w:r>
              <w:rPr>
                <w:rFonts w:ascii="华文中宋" w:eastAsia="华文中宋" w:hAnsi="华文中宋" w:hint="eastAsia"/>
                <w:szCs w:val="21"/>
              </w:rPr>
              <w:t>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7B9A51D4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B6610F" w14:paraId="54CCBAA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6A42361D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0922D95F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8F9B508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3EA2AB21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018BE5D0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</w:t>
                  </w:r>
                </w:p>
                <w:p w14:paraId="6EFC015A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6610F" w14:paraId="5D8929C6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4D217FB2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192CA024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96" w:type="dxa"/>
                  <w:vAlign w:val="center"/>
                </w:tcPr>
                <w:p w14:paraId="60083BB3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982" w:type="dxa"/>
                  <w:vAlign w:val="center"/>
                </w:tcPr>
                <w:p w14:paraId="36E72BD4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B6610F" w14:paraId="07E96BB8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2146EE3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nheB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14EEF221" w14:textId="77777777" w:rsidR="00B6610F" w:rsidRDefault="000C537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DCB929D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75C45478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B6610F" w14:paraId="0E9BE14F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0D62985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53038538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91A8E22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1ACB918F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6610F" w14:paraId="0EF1F857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0D1F5CAF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073355E8" w14:textId="77777777" w:rsidR="00B6610F" w:rsidRDefault="000C537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57735ED3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009B1AD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6610F" w14:paraId="1D88F27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73D0E7D0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305A05A0" w14:textId="77777777" w:rsidR="00B6610F" w:rsidRDefault="000C537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0896A485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16322A2E" w14:textId="77777777" w:rsidR="00B6610F" w:rsidRDefault="000C5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9CA8B36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B6610F" w14:paraId="5355E12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A4B5123" w14:textId="77777777" w:rsidR="00B6610F" w:rsidRDefault="000C537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674803D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0E685371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6610F" w14:paraId="71BC2825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0AA88FB" w14:textId="77777777" w:rsidR="00B6610F" w:rsidRDefault="000C537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955BE6E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977531B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B6610F" w14:paraId="5BB97C4A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A5CFEAA" w14:textId="77777777" w:rsidR="00B6610F" w:rsidRDefault="000C537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CA296E6" w14:textId="77777777" w:rsidR="00B6610F" w:rsidRDefault="000C537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483D8E9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112536F1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B6610F" w14:paraId="3FFE6C8B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75E1FA52" w14:textId="77777777" w:rsidR="00B6610F" w:rsidRDefault="00B6610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94D1B04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1E1252C7" w14:textId="77777777" w:rsidR="00B6610F" w:rsidRDefault="000C537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B6610F" w14:paraId="756EBF3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E96D894" w14:textId="77777777" w:rsidR="00B6610F" w:rsidRDefault="000C5373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BFF7591" w14:textId="77777777" w:rsidR="00B6610F" w:rsidRDefault="00B6610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324E0050" w14:textId="77777777" w:rsidR="00B6610F" w:rsidRDefault="000C537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仪器手册执行</w:t>
                  </w:r>
                </w:p>
              </w:tc>
            </w:tr>
          </w:tbl>
          <w:p w14:paraId="34AAD675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18F21DF3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B73A5C8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值，但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不一样的样品（包括对照和待测样品），归为假阳性，数据无效，不予以分析。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一致的，为有效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EABAD77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值一样，说明环境或试剂可能有过去的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扩增产物污染，则此次实验无效，需要解决污染问题再进行实验。</w:t>
            </w:r>
          </w:p>
          <w:p w14:paraId="5B2A96D4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阴性对照）是假阳性，可以继续分析其它样品有效数据。</w:t>
            </w:r>
          </w:p>
          <w:p w14:paraId="0BE932BD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C4C2979" w14:textId="77777777" w:rsidR="00B6610F" w:rsidRDefault="000C5373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值的为阳性，无有效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值的为阴性。</w:t>
            </w:r>
          </w:p>
        </w:tc>
      </w:tr>
      <w:tr w:rsidR="00B6610F" w14:paraId="61DAD08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FD25F15" w14:textId="77777777" w:rsidR="00B6610F" w:rsidRDefault="000C5373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4496A23D" w14:textId="77777777" w:rsidR="00B6610F" w:rsidRDefault="000C5373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蜡样芽孢杆菌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27DD69B" w14:textId="77777777" w:rsidR="00B6610F" w:rsidRDefault="000C5373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20220428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B6610F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F02F" w14:textId="77777777" w:rsidR="000C5373" w:rsidRDefault="000C5373">
      <w:r>
        <w:separator/>
      </w:r>
    </w:p>
  </w:endnote>
  <w:endnote w:type="continuationSeparator" w:id="0">
    <w:p w14:paraId="629360BB" w14:textId="77777777" w:rsidR="000C5373" w:rsidRDefault="000C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B45D" w14:textId="77777777" w:rsidR="000C5373" w:rsidRDefault="000C5373">
      <w:r>
        <w:separator/>
      </w:r>
    </w:p>
  </w:footnote>
  <w:footnote w:type="continuationSeparator" w:id="0">
    <w:p w14:paraId="4A7CE796" w14:textId="77777777" w:rsidR="000C5373" w:rsidRDefault="000C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00CD" w14:textId="77777777" w:rsidR="00B6610F" w:rsidRDefault="00B661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47227089">
    <w:abstractNumId w:val="0"/>
  </w:num>
  <w:num w:numId="2" w16cid:durableId="30810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C5373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05D1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10F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1D31020"/>
    <w:rsid w:val="087D1CE6"/>
    <w:rsid w:val="0A2A19F9"/>
    <w:rsid w:val="0BA61553"/>
    <w:rsid w:val="11EC3A38"/>
    <w:rsid w:val="148E0DD7"/>
    <w:rsid w:val="18CE3D59"/>
    <w:rsid w:val="1D772E3E"/>
    <w:rsid w:val="21F726B1"/>
    <w:rsid w:val="22F95FB5"/>
    <w:rsid w:val="258B383C"/>
    <w:rsid w:val="25C57640"/>
    <w:rsid w:val="2AF07C9E"/>
    <w:rsid w:val="31721C5E"/>
    <w:rsid w:val="351D5B33"/>
    <w:rsid w:val="39363667"/>
    <w:rsid w:val="398C3287"/>
    <w:rsid w:val="3B4C7172"/>
    <w:rsid w:val="3C2A63BE"/>
    <w:rsid w:val="3D9B1CEB"/>
    <w:rsid w:val="3E670C1E"/>
    <w:rsid w:val="3F9D1CFF"/>
    <w:rsid w:val="401F0396"/>
    <w:rsid w:val="42F56341"/>
    <w:rsid w:val="430A3B9B"/>
    <w:rsid w:val="433F136A"/>
    <w:rsid w:val="45C653C2"/>
    <w:rsid w:val="48CC36A0"/>
    <w:rsid w:val="4A3E04AE"/>
    <w:rsid w:val="4A6209BE"/>
    <w:rsid w:val="4A6F69D9"/>
    <w:rsid w:val="4BD56D10"/>
    <w:rsid w:val="4DE118EF"/>
    <w:rsid w:val="4E3D55DE"/>
    <w:rsid w:val="4E4F2DA9"/>
    <w:rsid w:val="501A2F43"/>
    <w:rsid w:val="51DC2BA6"/>
    <w:rsid w:val="59C04B5B"/>
    <w:rsid w:val="5B5875BD"/>
    <w:rsid w:val="5C4557EC"/>
    <w:rsid w:val="5E8841FA"/>
    <w:rsid w:val="65F00576"/>
    <w:rsid w:val="696574CD"/>
    <w:rsid w:val="6C4E5FF7"/>
    <w:rsid w:val="6D727353"/>
    <w:rsid w:val="6E891568"/>
    <w:rsid w:val="6FCF744E"/>
    <w:rsid w:val="71155335"/>
    <w:rsid w:val="7AE53FCA"/>
    <w:rsid w:val="7E4436FD"/>
    <w:rsid w:val="7E7F64E4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13054"/>
  <w15:docId w15:val="{71E7CF5A-62AF-490B-A426-D50608A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416</Words>
  <Characters>2373</Characters>
  <Application>Microsoft Office Word</Application>
  <DocSecurity>0</DocSecurity>
  <Lines>19</Lines>
  <Paragraphs>5</Paragraphs>
  <ScaleCrop>false</ScaleCrop>
  <Company>tiandz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22</cp:revision>
  <cp:lastPrinted>2019-05-23T05:59:00Z</cp:lastPrinted>
  <dcterms:created xsi:type="dcterms:W3CDTF">2019-05-23T05:47:00Z</dcterms:created>
  <dcterms:modified xsi:type="dcterms:W3CDTF">2022-05-10T07:54:00Z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A713E56010EC4BA599EC16D70F9D0506</vt:lpwstr>
  </property>
</Properties>
</file>