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31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780"/>
        <w:gridCol w:w="3960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46" w:hRule="atLeast"/>
        </w:trPr>
        <w:tc>
          <w:tcPr>
            <w:tcW w:w="234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221020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-50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常温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及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114300" distR="114300">
                  <wp:extent cx="1858645" cy="433070"/>
                  <wp:effectExtent l="0" t="0" r="8255" b="11430"/>
                  <wp:docPr id="3" name="图片 1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4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华文中宋" w:hAnsi="华文中宋" w:eastAsia="华文中宋"/>
                <w:b/>
                <w:i/>
                <w:sz w:val="52"/>
                <w:szCs w:val="5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5622290</wp:posOffset>
                  </wp:positionH>
                  <wp:positionV relativeFrom="paragraph">
                    <wp:posOffset>1119505</wp:posOffset>
                  </wp:positionV>
                  <wp:extent cx="1398270" cy="325755"/>
                  <wp:effectExtent l="0" t="0" r="11430" b="4445"/>
                  <wp:wrapNone/>
                  <wp:docPr id="2" name="图片 3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中宋" w:hAnsi="华文中宋" w:eastAsia="华文中宋"/>
                <w:b/>
                <w:i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5469890</wp:posOffset>
                  </wp:positionH>
                  <wp:positionV relativeFrom="paragraph">
                    <wp:posOffset>967105</wp:posOffset>
                  </wp:positionV>
                  <wp:extent cx="1398270" cy="325755"/>
                  <wp:effectExtent l="0" t="0" r="11430" b="4445"/>
                  <wp:wrapNone/>
                  <wp:docPr id="1" name="图片 2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16" w:hRule="atLeast"/>
        </w:trPr>
        <w:tc>
          <w:tcPr>
            <w:tcW w:w="234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pBdr>
                <w:bottom w:val="single" w:color="auto" w:sz="4" w:space="1"/>
              </w:pBdr>
              <w:spacing w:line="720" w:lineRule="auto"/>
              <w:jc w:val="left"/>
              <w:rPr>
                <w:rFonts w:ascii="华文中宋" w:hAnsi="华文中宋" w:eastAsia="华文中宋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"http://www.bingene.com/114648.html"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血清血浆游离DNA</w:t>
            </w:r>
            <w:r>
              <w:rPr>
                <w:rFonts w:hint="eastAsia" w:ascii="华文中宋" w:hAnsi="华文中宋" w:eastAsia="华文中宋"/>
                <w:b/>
                <w:sz w:val="52"/>
                <w:szCs w:val="52"/>
                <w:lang w:val="en-US" w:eastAsia="zh-CN"/>
              </w:rPr>
              <w:t>纯化</w:t>
            </w:r>
            <w:bookmarkStart w:id="2" w:name="_GoBack"/>
            <w:bookmarkEnd w:id="2"/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试剂盒（过柱法）</w:t>
            </w: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10" w:hRule="atLeast"/>
        </w:trPr>
        <w:tc>
          <w:tcPr>
            <w:tcW w:w="2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6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30" w:hRule="atLeast"/>
        </w:trPr>
        <w:tc>
          <w:tcPr>
            <w:tcW w:w="1008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；电话：400-6005850；电邮：order@bingene.com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40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976" w:type="dxa"/>
            <w:gridSpan w:val="3"/>
          </w:tcPr>
          <w:p>
            <w:pPr>
              <w:pStyle w:val="5"/>
              <w:spacing w:before="0" w:beforeAutospacing="0" w:after="0" w:afterAutospacing="0" w:line="360" w:lineRule="auto"/>
              <w:ind w:firstLine="420" w:firstLineChars="200"/>
              <w:rPr>
                <w:rFonts w:ascii="华文中宋" w:hAnsi="华文中宋" w:eastAsia="华文中宋" w:cs="Times New Roman"/>
                <w:bCs/>
                <w:color w:val="000000"/>
                <w:kern w:val="2"/>
                <w:sz w:val="21"/>
                <w:szCs w:val="21"/>
              </w:rPr>
            </w:pPr>
            <w:bookmarkStart w:id="0" w:name="OLE_LINK1"/>
            <w:r>
              <w:rPr>
                <w:rFonts w:ascii="华文中宋" w:hAnsi="华文中宋" w:eastAsia="华文中宋" w:cs="Times New Roman"/>
                <w:bCs/>
                <w:color w:val="000000"/>
                <w:kern w:val="2"/>
                <w:sz w:val="21"/>
                <w:szCs w:val="21"/>
              </w:rPr>
              <w:t>本产品是</w:t>
            </w:r>
            <w:r>
              <w:rPr>
                <w:rFonts w:hint="eastAsia" w:ascii="华文中宋" w:hAnsi="华文中宋" w:eastAsia="华文中宋" w:cs="Times New Roman"/>
                <w:bCs/>
                <w:color w:val="000000"/>
                <w:kern w:val="2"/>
                <w:sz w:val="21"/>
                <w:szCs w:val="21"/>
              </w:rPr>
              <w:t>基于离心柱层析法，用于从血浆/血清中方便、快速、可靠地提取游离循环DNA（circulating DNA、cell-free DNA，cfDNA）。它具有下列特点：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操作简单，整个过程只需要20分钟左右。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不需要额外在洗柱液中补加乙醇。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bCs/>
                <w:color w:val="000000"/>
                <w:szCs w:val="21"/>
              </w:rPr>
              <w:t>安全无毒，不需要使用苯酚和氯仿等有机溶液。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bCs/>
                <w:color w:val="000000"/>
                <w:szCs w:val="21"/>
              </w:rPr>
              <w:t>与PCR</w:t>
            </w: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、</w:t>
            </w:r>
            <w:r>
              <w:rPr>
                <w:rFonts w:ascii="华文中宋" w:hAnsi="华文中宋" w:eastAsia="华文中宋"/>
                <w:bCs/>
                <w:color w:val="000000"/>
                <w:szCs w:val="21"/>
              </w:rPr>
              <w:t>荧光PCR</w:t>
            </w: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和LAMP等核酸扩增</w:t>
            </w:r>
            <w:r>
              <w:rPr>
                <w:rFonts w:ascii="华文中宋" w:hAnsi="华文中宋" w:eastAsia="华文中宋"/>
                <w:bCs/>
                <w:color w:val="000000"/>
                <w:szCs w:val="21"/>
              </w:rPr>
              <w:t>兼容。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34" w:rightChars="-16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可在30 μL~100 μL范围内灵活调节洗脱体积浓缩循环DNA。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适用于各种</w:t>
            </w:r>
            <w:r>
              <w:rPr>
                <w:rFonts w:ascii="华文中宋" w:hAnsi="华文中宋" w:eastAsia="华文中宋"/>
                <w:bCs/>
                <w:szCs w:val="21"/>
              </w:rPr>
              <w:t>血清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和</w:t>
            </w:r>
            <w:r>
              <w:rPr>
                <w:rFonts w:ascii="华文中宋" w:hAnsi="华文中宋" w:eastAsia="华文中宋"/>
                <w:bCs/>
                <w:szCs w:val="21"/>
              </w:rPr>
              <w:t>血浆</w:t>
            </w:r>
            <w:bookmarkEnd w:id="0"/>
            <w:r>
              <w:rPr>
                <w:rFonts w:hint="eastAsia" w:ascii="华文中宋" w:hAnsi="华文中宋" w:eastAsia="华文中宋"/>
                <w:bCs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本产品只能用于科研。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</w:trPr>
        <w:tc>
          <w:tcPr>
            <w:tcW w:w="2340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976" w:type="dxa"/>
            <w:gridSpan w:val="3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本产品使用大扁盒包装</w:t>
            </w:r>
          </w:p>
          <w:tbl>
            <w:tblPr>
              <w:tblStyle w:val="6"/>
              <w:tblW w:w="776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35"/>
              <w:gridCol w:w="1260"/>
              <w:gridCol w:w="1490"/>
              <w:gridCol w:w="15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435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260" w:type="dxa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编 号</w:t>
                  </w:r>
                </w:p>
              </w:tc>
              <w:tc>
                <w:tcPr>
                  <w:tcW w:w="1490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规 格</w:t>
                  </w:r>
                </w:p>
              </w:tc>
              <w:tc>
                <w:tcPr>
                  <w:tcW w:w="1582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435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血清血浆游离DNA溶液A</w:t>
                  </w:r>
                </w:p>
              </w:tc>
              <w:tc>
                <w:tcPr>
                  <w:tcW w:w="1260" w:type="dxa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930979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490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30 mL</w:t>
                  </w:r>
                </w:p>
              </w:tc>
              <w:tc>
                <w:tcPr>
                  <w:tcW w:w="1582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30 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本色瓶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435" w:type="dxa"/>
                  <w:shd w:val="clear" w:color="auto" w:fill="auto"/>
                  <w:noWrap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上柱结合液</w:t>
                  </w:r>
                </w:p>
              </w:tc>
              <w:tc>
                <w:tcPr>
                  <w:tcW w:w="126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990602</w:t>
                  </w:r>
                </w:p>
              </w:tc>
              <w:tc>
                <w:tcPr>
                  <w:tcW w:w="1490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40 mL</w:t>
                  </w:r>
                </w:p>
              </w:tc>
              <w:tc>
                <w:tcPr>
                  <w:tcW w:w="1582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60 mL本色瓶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435" w:type="dxa"/>
                  <w:shd w:val="clear" w:color="auto" w:fill="auto"/>
                  <w:noWrap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离心吸附柱</w:t>
                  </w:r>
                </w:p>
              </w:tc>
              <w:tc>
                <w:tcPr>
                  <w:tcW w:w="126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20144</w:t>
                  </w:r>
                </w:p>
              </w:tc>
              <w:tc>
                <w:tcPr>
                  <w:tcW w:w="1490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50套</w:t>
                  </w:r>
                </w:p>
              </w:tc>
              <w:tc>
                <w:tcPr>
                  <w:tcW w:w="1582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塑料袋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435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通用洗柱液</w:t>
                  </w:r>
                </w:p>
              </w:tc>
              <w:tc>
                <w:tcPr>
                  <w:tcW w:w="1260" w:type="dxa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220143</w:t>
                  </w:r>
                </w:p>
              </w:tc>
              <w:tc>
                <w:tcPr>
                  <w:tcW w:w="1490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mL</w:t>
                  </w:r>
                </w:p>
              </w:tc>
              <w:tc>
                <w:tcPr>
                  <w:tcW w:w="1582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60 mL本色瓶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435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"http://www.bingene.com/75076.html" </w:instrText>
                  </w:r>
                  <w:r>
                    <w:fldChar w:fldCharType="separate"/>
                  </w:r>
                  <w:r>
                    <w:rPr>
                      <w:rFonts w:hint="eastAsia" w:ascii="华文中宋" w:hAnsi="华文中宋" w:eastAsia="华文中宋"/>
                      <w:bCs/>
                    </w:rPr>
                    <w:t>DNA洗脱液（基因组纯化专用）</w:t>
                  </w:r>
                  <w:r>
                    <w:rPr>
                      <w:rFonts w:hint="eastAsia" w:ascii="华文中宋" w:hAnsi="华文中宋" w:eastAsia="华文中宋"/>
                      <w:bCs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20125</w:t>
                  </w:r>
                </w:p>
              </w:tc>
              <w:tc>
                <w:tcPr>
                  <w:tcW w:w="1490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10 mL</w:t>
                  </w:r>
                </w:p>
              </w:tc>
              <w:tc>
                <w:tcPr>
                  <w:tcW w:w="1582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10 mL本色瓶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435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260" w:type="dxa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930979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490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82" w:type="dxa"/>
                  <w:shd w:val="clear" w:color="auto" w:fill="auto"/>
                  <w:noWrap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40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97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ascii="华文中宋" w:hAnsi="华文中宋" w:eastAsia="华文中宋"/>
                <w:bCs/>
                <w:szCs w:val="21"/>
              </w:rPr>
              <w:t>常温运输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及</w:t>
            </w:r>
            <w:r>
              <w:rPr>
                <w:rFonts w:ascii="华文中宋" w:hAnsi="华文中宋" w:eastAsia="华文中宋"/>
                <w:bCs/>
                <w:szCs w:val="21"/>
              </w:rPr>
              <w:t>保存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，柱式血清/血浆游离DNA溶液A长期（1月以上）放置时需要放4℃。有效期一年。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40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97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无，但需要自备RNase-free 的1.5 mL离心管（耗材）。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340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976" w:type="dxa"/>
            <w:gridSpan w:val="3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</w:rPr>
              <w:t>如果有N个样品，标记N+2个</w:t>
            </w:r>
            <w:r>
              <w:rPr>
                <w:rFonts w:ascii="华文中宋" w:hAnsi="华文中宋" w:eastAsia="华文中宋"/>
              </w:rPr>
              <w:t>1.5</w:t>
            </w:r>
            <w:r>
              <w:rPr>
                <w:rFonts w:hint="eastAsia" w:ascii="华文中宋" w:hAnsi="华文中宋" w:eastAsia="华文中宋"/>
              </w:rPr>
              <w:t>-2</w:t>
            </w:r>
            <w:r>
              <w:rPr>
                <w:rFonts w:ascii="华文中宋" w:hAnsi="华文中宋" w:eastAsia="华文中宋"/>
              </w:rPr>
              <w:t xml:space="preserve"> mL螺旋盖塑料离心管</w:t>
            </w:r>
            <w:r>
              <w:rPr>
                <w:rFonts w:hint="eastAsia" w:ascii="华文中宋" w:hAnsi="华文中宋" w:eastAsia="华文中宋"/>
              </w:rPr>
              <w:t>，多出的一个为阳性对照（PC），一个为阴性对照（NC）。为避免污染，建议</w:t>
            </w:r>
            <w:r>
              <w:rPr>
                <w:rFonts w:ascii="华文中宋" w:hAnsi="华文中宋" w:eastAsia="华文中宋"/>
              </w:rPr>
              <w:t>不要使用压盖式塑料离心管</w:t>
            </w:r>
            <w:r>
              <w:rPr>
                <w:rFonts w:hint="eastAsia" w:ascii="华文中宋" w:hAnsi="华文中宋" w:eastAsia="华文中宋"/>
              </w:rPr>
              <w:t>。在每个管上做个标记，以在后续操作时区别向心面和离心面。然后</w:t>
            </w:r>
            <w:r>
              <w:rPr>
                <w:rFonts w:ascii="华文中宋" w:hAnsi="华文中宋" w:eastAsia="华文中宋"/>
                <w:szCs w:val="21"/>
              </w:rPr>
              <w:t>在离心管中</w:t>
            </w:r>
            <w:r>
              <w:rPr>
                <w:rFonts w:hint="eastAsia" w:ascii="华文中宋" w:hAnsi="华文中宋" w:eastAsia="华文中宋"/>
                <w:szCs w:val="21"/>
              </w:rPr>
              <w:t>分别</w:t>
            </w:r>
            <w:r>
              <w:rPr>
                <w:rFonts w:ascii="华文中宋" w:hAnsi="华文中宋" w:eastAsia="华文中宋"/>
                <w:szCs w:val="21"/>
              </w:rPr>
              <w:t>加入0.2 mL</w:t>
            </w:r>
            <w:r>
              <w:rPr>
                <w:rFonts w:hint="eastAsia" w:ascii="华文中宋" w:hAnsi="华文中宋" w:eastAsia="华文中宋"/>
                <w:szCs w:val="21"/>
              </w:rPr>
              <w:t>血清或</w:t>
            </w:r>
            <w:r>
              <w:rPr>
                <w:rFonts w:ascii="华文中宋" w:hAnsi="华文中宋" w:eastAsia="华文中宋"/>
                <w:szCs w:val="21"/>
              </w:rPr>
              <w:t>血浆</w:t>
            </w:r>
            <w:r>
              <w:rPr>
                <w:rFonts w:hint="eastAsia" w:ascii="华文中宋" w:hAnsi="华文中宋" w:eastAsia="华文中宋"/>
                <w:szCs w:val="21"/>
              </w:rPr>
              <w:t>，在PC管中加入已经确认有阳性DNA的血清或血浆，在NC管中加入已经确认没有阳性DNA的血清或血浆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加入0.6 mL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柱式血清/血浆游离DNA</w:t>
            </w:r>
            <w:r>
              <w:rPr>
                <w:rFonts w:hint="eastAsia" w:ascii="华文中宋" w:hAnsi="华文中宋" w:eastAsia="华文中宋"/>
                <w:szCs w:val="21"/>
              </w:rPr>
              <w:t>到各离心管中，</w:t>
            </w:r>
            <w:r>
              <w:rPr>
                <w:rFonts w:ascii="华文中宋" w:hAnsi="华文中宋" w:eastAsia="华文中宋"/>
                <w:szCs w:val="21"/>
              </w:rPr>
              <w:t>振荡30秒混匀后室温放置10分钟。</w:t>
            </w:r>
            <w:r>
              <w:rPr>
                <w:rFonts w:hint="eastAsia" w:ascii="华文中宋" w:hAnsi="华文中宋" w:eastAsia="华文中宋"/>
                <w:szCs w:val="21"/>
              </w:rPr>
              <w:t>注意：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柱式血清/血浆游离DNA溶液A</w:t>
            </w:r>
            <w:r>
              <w:rPr>
                <w:rFonts w:ascii="华文中宋" w:hAnsi="华文中宋" w:eastAsia="华文中宋"/>
                <w:szCs w:val="21"/>
              </w:rPr>
              <w:t>在4℃放置后</w:t>
            </w:r>
            <w:r>
              <w:rPr>
                <w:rFonts w:hint="eastAsia" w:ascii="华文中宋" w:hAnsi="华文中宋" w:eastAsia="华文中宋"/>
                <w:szCs w:val="21"/>
              </w:rPr>
              <w:t>可能</w:t>
            </w:r>
            <w:r>
              <w:rPr>
                <w:rFonts w:ascii="华文中宋" w:hAnsi="华文中宋" w:eastAsia="华文中宋"/>
                <w:szCs w:val="21"/>
              </w:rPr>
              <w:t>会产生</w:t>
            </w:r>
            <w:r>
              <w:rPr>
                <w:rFonts w:hint="eastAsia" w:ascii="华文中宋" w:hAnsi="华文中宋" w:eastAsia="华文中宋"/>
                <w:szCs w:val="21"/>
              </w:rPr>
              <w:t>结晶，</w:t>
            </w:r>
            <w:r>
              <w:rPr>
                <w:rFonts w:ascii="华文中宋" w:hAnsi="华文中宋" w:eastAsia="华文中宋"/>
                <w:szCs w:val="21"/>
              </w:rPr>
              <w:t>使用前必须放在65℃水浴使沉淀彻底溶解</w:t>
            </w:r>
            <w:r>
              <w:rPr>
                <w:rFonts w:hint="eastAsia" w:ascii="华文中宋" w:hAnsi="华文中宋" w:eastAsia="华文中宋"/>
                <w:szCs w:val="21"/>
              </w:rPr>
              <w:t>并充分摇匀后再取用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加入0.8mL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上柱结合液到离心管中，颠倒混匀后转移</w:t>
            </w:r>
            <w:r>
              <w:rPr>
                <w:rFonts w:hint="eastAsia" w:ascii="华文中宋" w:hAnsi="华文中宋" w:eastAsia="华文中宋"/>
                <w:szCs w:val="21"/>
              </w:rPr>
              <w:t>一半的混合液约0.8mL到离心吸附柱中，</w:t>
            </w:r>
            <w:r>
              <w:rPr>
                <w:rFonts w:ascii="华文中宋" w:hAnsi="华文中宋" w:eastAsia="华文中宋"/>
                <w:szCs w:val="21"/>
              </w:rPr>
              <w:t>室温放置</w:t>
            </w:r>
            <w:r>
              <w:rPr>
                <w:rFonts w:hint="eastAsia" w:ascii="华文中宋" w:hAnsi="华文中宋" w:eastAsia="华文中宋"/>
                <w:szCs w:val="21"/>
              </w:rPr>
              <w:t>2</w:t>
            </w:r>
            <w:r>
              <w:rPr>
                <w:rFonts w:ascii="华文中宋" w:hAnsi="华文中宋" w:eastAsia="华文中宋"/>
                <w:szCs w:val="21"/>
              </w:rPr>
              <w:t>分钟。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12,000 rpm</w:t>
            </w:r>
            <w:r>
              <w:rPr>
                <w:rFonts w:ascii="华文中宋" w:hAnsi="华文中宋" w:eastAsia="华文中宋"/>
                <w:szCs w:val="21"/>
              </w:rPr>
              <w:t>室温离心</w:t>
            </w:r>
            <w:r>
              <w:rPr>
                <w:rFonts w:hint="eastAsia" w:ascii="华文中宋" w:hAnsi="华文中宋" w:eastAsia="华文中宋"/>
                <w:szCs w:val="21"/>
              </w:rPr>
              <w:t>1</w:t>
            </w:r>
            <w:r>
              <w:rPr>
                <w:rFonts w:ascii="华文中宋" w:hAnsi="华文中宋" w:eastAsia="华文中宋"/>
                <w:szCs w:val="21"/>
              </w:rPr>
              <w:t>分钟</w:t>
            </w:r>
            <w:r>
              <w:rPr>
                <w:rFonts w:hint="eastAsia" w:ascii="华文中宋" w:hAnsi="华文中宋" w:eastAsia="华文中宋"/>
                <w:szCs w:val="21"/>
              </w:rPr>
              <w:t>，弃收集管中的穿透液，把离心吸附柱放回到收集管中。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将剩余的另外一半裂解液约0.8mL转移到离心吸附柱中，室温放置2分钟。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12,000 rpm</w:t>
            </w:r>
            <w:r>
              <w:rPr>
                <w:rFonts w:ascii="华文中宋" w:hAnsi="华文中宋" w:eastAsia="华文中宋"/>
                <w:szCs w:val="21"/>
              </w:rPr>
              <w:t>室温离心</w:t>
            </w:r>
            <w:r>
              <w:rPr>
                <w:rFonts w:hint="eastAsia" w:ascii="华文中宋" w:hAnsi="华文中宋" w:eastAsia="华文中宋"/>
                <w:szCs w:val="21"/>
              </w:rPr>
              <w:t>1</w:t>
            </w:r>
            <w:r>
              <w:rPr>
                <w:rFonts w:ascii="华文中宋" w:hAnsi="华文中宋" w:eastAsia="华文中宋"/>
                <w:szCs w:val="21"/>
              </w:rPr>
              <w:t>分钟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bookmarkStart w:id="1" w:name="OLE_LINK2"/>
            <w:r>
              <w:rPr>
                <w:rFonts w:hint="eastAsia" w:ascii="华文中宋" w:hAnsi="华文中宋" w:eastAsia="华文中宋"/>
                <w:szCs w:val="21"/>
              </w:rPr>
              <w:t>弃收集管中的穿透液，把离心吸附柱放回到收集管中。</w:t>
            </w:r>
            <w:bookmarkEnd w:id="1"/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加入0.7 mL通用洗柱液到离心吸附柱中，12,000 rmp</w:t>
            </w:r>
            <w:r>
              <w:rPr>
                <w:rFonts w:ascii="华文中宋" w:hAnsi="华文中宋" w:eastAsia="华文中宋"/>
                <w:szCs w:val="21"/>
              </w:rPr>
              <w:t>室温离心</w:t>
            </w:r>
            <w:r>
              <w:rPr>
                <w:rFonts w:hint="eastAsia" w:ascii="华文中宋" w:hAnsi="华文中宋" w:eastAsia="华文中宋"/>
                <w:szCs w:val="21"/>
              </w:rPr>
              <w:t>1</w:t>
            </w:r>
            <w:r>
              <w:rPr>
                <w:rFonts w:ascii="华文中宋" w:hAnsi="华文中宋" w:eastAsia="华文中宋"/>
                <w:szCs w:val="21"/>
              </w:rPr>
              <w:t>分钟</w:t>
            </w:r>
            <w:r>
              <w:rPr>
                <w:rFonts w:hint="eastAsia" w:ascii="华文中宋" w:hAnsi="华文中宋" w:eastAsia="华文中宋"/>
                <w:szCs w:val="21"/>
              </w:rPr>
              <w:t>，弃收集管中的穿透液，把离心吸附柱放回到收集管中。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加入0.3 mL通用洗柱液到离心吸附柱中，12,000 rmp</w:t>
            </w:r>
            <w:r>
              <w:rPr>
                <w:rFonts w:ascii="华文中宋" w:hAnsi="华文中宋" w:eastAsia="华文中宋"/>
                <w:szCs w:val="21"/>
              </w:rPr>
              <w:t>室温离心</w:t>
            </w:r>
            <w:r>
              <w:rPr>
                <w:rFonts w:hint="eastAsia" w:ascii="华文中宋" w:hAnsi="华文中宋" w:eastAsia="华文中宋"/>
                <w:szCs w:val="21"/>
              </w:rPr>
              <w:t>1</w:t>
            </w:r>
            <w:r>
              <w:rPr>
                <w:rFonts w:ascii="华文中宋" w:hAnsi="华文中宋" w:eastAsia="华文中宋"/>
                <w:szCs w:val="21"/>
              </w:rPr>
              <w:t>分钟</w:t>
            </w:r>
            <w:r>
              <w:rPr>
                <w:rFonts w:hint="eastAsia" w:ascii="华文中宋" w:hAnsi="华文中宋" w:eastAsia="华文中宋"/>
                <w:szCs w:val="21"/>
              </w:rPr>
              <w:t>，弃收集管中的穿透液，把离心吸附柱放回到收集管中。此为第二次洗涤，可以跳过。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12,000 rpm</w:t>
            </w:r>
            <w:r>
              <w:rPr>
                <w:rFonts w:ascii="华文中宋" w:hAnsi="华文中宋" w:eastAsia="华文中宋"/>
                <w:szCs w:val="21"/>
              </w:rPr>
              <w:t>室温离心</w:t>
            </w:r>
            <w:r>
              <w:rPr>
                <w:rFonts w:hint="eastAsia" w:ascii="华文中宋" w:hAnsi="华文中宋" w:eastAsia="华文中宋"/>
                <w:szCs w:val="21"/>
              </w:rPr>
              <w:t>1</w:t>
            </w:r>
            <w:r>
              <w:rPr>
                <w:rFonts w:ascii="华文中宋" w:hAnsi="华文中宋" w:eastAsia="华文中宋"/>
                <w:szCs w:val="21"/>
              </w:rPr>
              <w:t>分钟</w:t>
            </w:r>
            <w:r>
              <w:rPr>
                <w:rFonts w:hint="eastAsia" w:ascii="华文中宋" w:hAnsi="华文中宋" w:eastAsia="华文中宋"/>
                <w:szCs w:val="21"/>
              </w:rPr>
              <w:t>（干甩），弃含穿透液的离心管。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将干甩后的离心吸附柱套入到一个自备的1.5 mL离心管中，在离心吸附柱的滤膜的中部加入30uL DNA洗脱液3.0，然后</w:t>
            </w:r>
            <w:r>
              <w:rPr>
                <w:rFonts w:ascii="华文中宋" w:hAnsi="华文中宋" w:eastAsia="华文中宋"/>
                <w:szCs w:val="21"/>
              </w:rPr>
              <w:t>室温放置</w:t>
            </w:r>
            <w:r>
              <w:rPr>
                <w:rFonts w:hint="eastAsia" w:ascii="华文中宋" w:hAnsi="华文中宋" w:eastAsia="华文中宋"/>
                <w:szCs w:val="21"/>
              </w:rPr>
              <w:t>2</w:t>
            </w:r>
            <w:r>
              <w:rPr>
                <w:rFonts w:ascii="华文中宋" w:hAnsi="华文中宋" w:eastAsia="华文中宋"/>
                <w:szCs w:val="21"/>
              </w:rPr>
              <w:t>分钟。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12,000 rpm</w:t>
            </w:r>
            <w:r>
              <w:rPr>
                <w:rFonts w:ascii="华文中宋" w:hAnsi="华文中宋" w:eastAsia="华文中宋"/>
                <w:szCs w:val="21"/>
              </w:rPr>
              <w:t>室温离心</w:t>
            </w:r>
            <w:r>
              <w:rPr>
                <w:rFonts w:hint="eastAsia" w:ascii="华文中宋" w:hAnsi="华文中宋" w:eastAsia="华文中宋"/>
                <w:szCs w:val="21"/>
              </w:rPr>
              <w:t>1</w:t>
            </w:r>
            <w:r>
              <w:rPr>
                <w:rFonts w:ascii="华文中宋" w:hAnsi="华文中宋" w:eastAsia="华文中宋"/>
                <w:szCs w:val="21"/>
              </w:rPr>
              <w:t>分钟</w:t>
            </w:r>
            <w:r>
              <w:rPr>
                <w:rFonts w:hint="eastAsia" w:ascii="华文中宋" w:hAnsi="华文中宋" w:eastAsia="华文中宋"/>
                <w:szCs w:val="21"/>
              </w:rPr>
              <w:t>，离心管中的溶液即为游离DNA溶液。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DNA</w:t>
            </w:r>
            <w:r>
              <w:rPr>
                <w:rFonts w:ascii="华文中宋" w:hAnsi="华文中宋" w:eastAsia="华文中宋"/>
                <w:szCs w:val="21"/>
              </w:rPr>
              <w:t>样品可以直接用于PCR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也可</w:t>
            </w:r>
            <w:r>
              <w:rPr>
                <w:rFonts w:hint="eastAsia" w:ascii="华文中宋" w:hAnsi="华文中宋" w:eastAsia="华文中宋"/>
                <w:szCs w:val="21"/>
              </w:rPr>
              <w:t>放</w:t>
            </w:r>
            <w:r>
              <w:rPr>
                <w:rFonts w:ascii="华文中宋" w:hAnsi="华文中宋" w:eastAsia="华文中宋"/>
                <w:szCs w:val="21"/>
              </w:rPr>
              <w:t>-20℃长期保存。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97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fldChar w:fldCharType="begin"/>
            </w:r>
            <w:r>
              <w:instrText xml:space="preserve"> HYPERLINK "http://www.tiandz.com/11706.html"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</w:rPr>
              <w:t>血清血浆RNA纯化试剂盒（过柱法）</w:t>
            </w:r>
            <w:r>
              <w:rPr>
                <w:rFonts w:hint="eastAsia" w:ascii="华文中宋" w:hAnsi="华文中宋" w:eastAsia="华文中宋"/>
              </w:rPr>
              <w:fldChar w:fldCharType="end"/>
            </w:r>
          </w:p>
        </w:tc>
      </w:tr>
    </w:tbl>
    <w:p>
      <w:pPr>
        <w:ind w:firstLine="315" w:firstLineChars="150"/>
        <w:jc w:val="right"/>
        <w:rPr>
          <w:sz w:val="10"/>
          <w:szCs w:val="10"/>
        </w:rPr>
      </w:pPr>
      <w:r>
        <w:rPr>
          <w:rFonts w:hint="eastAsia"/>
        </w:rPr>
        <w:t xml:space="preserve">                                                            </w:t>
      </w:r>
      <w:r>
        <w:rPr>
          <w:sz w:val="10"/>
          <w:szCs w:val="10"/>
        </w:rPr>
        <w:t>20220328</w:t>
      </w:r>
      <w:r>
        <w:rPr>
          <w:rFonts w:hint="eastAsia"/>
          <w:sz w:val="10"/>
          <w:szCs w:val="10"/>
        </w:rPr>
        <w:t>dx</w:t>
      </w:r>
    </w:p>
    <w:sectPr>
      <w:type w:val="continuous"/>
      <w:pgSz w:w="11906" w:h="16838"/>
      <w:pgMar w:top="779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B6561"/>
    <w:multiLevelType w:val="multilevel"/>
    <w:tmpl w:val="139B656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2C42855"/>
    <w:multiLevelType w:val="multilevel"/>
    <w:tmpl w:val="72C4285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4A5B"/>
    <w:rsid w:val="00017659"/>
    <w:rsid w:val="00036441"/>
    <w:rsid w:val="00040D86"/>
    <w:rsid w:val="00055C61"/>
    <w:rsid w:val="000562FA"/>
    <w:rsid w:val="000A6F52"/>
    <w:rsid w:val="000D447A"/>
    <w:rsid w:val="000D49A3"/>
    <w:rsid w:val="000F7985"/>
    <w:rsid w:val="001540D8"/>
    <w:rsid w:val="00181830"/>
    <w:rsid w:val="001938CE"/>
    <w:rsid w:val="001A2595"/>
    <w:rsid w:val="001B0FE1"/>
    <w:rsid w:val="001D4D3C"/>
    <w:rsid w:val="001F0584"/>
    <w:rsid w:val="001F063A"/>
    <w:rsid w:val="001F62F1"/>
    <w:rsid w:val="00207233"/>
    <w:rsid w:val="0026681D"/>
    <w:rsid w:val="00282664"/>
    <w:rsid w:val="002A0B04"/>
    <w:rsid w:val="002C0A43"/>
    <w:rsid w:val="002C20CA"/>
    <w:rsid w:val="002C5AAC"/>
    <w:rsid w:val="002D74CB"/>
    <w:rsid w:val="002F4CF3"/>
    <w:rsid w:val="002F75A3"/>
    <w:rsid w:val="003048A2"/>
    <w:rsid w:val="00345699"/>
    <w:rsid w:val="00363C96"/>
    <w:rsid w:val="00370D81"/>
    <w:rsid w:val="00381433"/>
    <w:rsid w:val="003B020D"/>
    <w:rsid w:val="003B1A00"/>
    <w:rsid w:val="003C32E0"/>
    <w:rsid w:val="00414A2A"/>
    <w:rsid w:val="00487EDE"/>
    <w:rsid w:val="00490BCA"/>
    <w:rsid w:val="004C2058"/>
    <w:rsid w:val="004C6746"/>
    <w:rsid w:val="004D73C7"/>
    <w:rsid w:val="00513378"/>
    <w:rsid w:val="005236C5"/>
    <w:rsid w:val="005751BF"/>
    <w:rsid w:val="005873A1"/>
    <w:rsid w:val="005933E8"/>
    <w:rsid w:val="005959E5"/>
    <w:rsid w:val="005B3744"/>
    <w:rsid w:val="005D3D05"/>
    <w:rsid w:val="005E601F"/>
    <w:rsid w:val="00624A12"/>
    <w:rsid w:val="00634371"/>
    <w:rsid w:val="00644F07"/>
    <w:rsid w:val="00657D14"/>
    <w:rsid w:val="00663054"/>
    <w:rsid w:val="00670778"/>
    <w:rsid w:val="00682993"/>
    <w:rsid w:val="006A23FC"/>
    <w:rsid w:val="006C6744"/>
    <w:rsid w:val="006D2CD9"/>
    <w:rsid w:val="006D483B"/>
    <w:rsid w:val="006E2F9A"/>
    <w:rsid w:val="006E64E4"/>
    <w:rsid w:val="0070310B"/>
    <w:rsid w:val="00717A21"/>
    <w:rsid w:val="007304E7"/>
    <w:rsid w:val="00732682"/>
    <w:rsid w:val="00741BC5"/>
    <w:rsid w:val="00750873"/>
    <w:rsid w:val="00770740"/>
    <w:rsid w:val="007709F5"/>
    <w:rsid w:val="007832E5"/>
    <w:rsid w:val="007E0208"/>
    <w:rsid w:val="007E5134"/>
    <w:rsid w:val="007E6205"/>
    <w:rsid w:val="007F6387"/>
    <w:rsid w:val="00800930"/>
    <w:rsid w:val="008209C3"/>
    <w:rsid w:val="008411FD"/>
    <w:rsid w:val="00872B6D"/>
    <w:rsid w:val="0087362C"/>
    <w:rsid w:val="00891C15"/>
    <w:rsid w:val="008D5604"/>
    <w:rsid w:val="008E61E2"/>
    <w:rsid w:val="00912CDE"/>
    <w:rsid w:val="00914ABD"/>
    <w:rsid w:val="00944F19"/>
    <w:rsid w:val="009460DA"/>
    <w:rsid w:val="00947FE9"/>
    <w:rsid w:val="00954155"/>
    <w:rsid w:val="0095717E"/>
    <w:rsid w:val="009613A5"/>
    <w:rsid w:val="0098247B"/>
    <w:rsid w:val="009866A7"/>
    <w:rsid w:val="009F6454"/>
    <w:rsid w:val="00A10F8F"/>
    <w:rsid w:val="00A274BC"/>
    <w:rsid w:val="00A31E6D"/>
    <w:rsid w:val="00A32E7E"/>
    <w:rsid w:val="00A34DA7"/>
    <w:rsid w:val="00A412E1"/>
    <w:rsid w:val="00A9796E"/>
    <w:rsid w:val="00AE11E1"/>
    <w:rsid w:val="00B035C5"/>
    <w:rsid w:val="00B358E9"/>
    <w:rsid w:val="00B3624E"/>
    <w:rsid w:val="00B52BB9"/>
    <w:rsid w:val="00B74C6A"/>
    <w:rsid w:val="00B86714"/>
    <w:rsid w:val="00B9263B"/>
    <w:rsid w:val="00BB5176"/>
    <w:rsid w:val="00BC2DA7"/>
    <w:rsid w:val="00BD3AE7"/>
    <w:rsid w:val="00BE0CE7"/>
    <w:rsid w:val="00BE12EE"/>
    <w:rsid w:val="00BF2712"/>
    <w:rsid w:val="00BF4316"/>
    <w:rsid w:val="00BF4EBE"/>
    <w:rsid w:val="00C274AC"/>
    <w:rsid w:val="00C62E3E"/>
    <w:rsid w:val="00C87A70"/>
    <w:rsid w:val="00CA4D47"/>
    <w:rsid w:val="00CB5CB5"/>
    <w:rsid w:val="00CB689E"/>
    <w:rsid w:val="00D15DD9"/>
    <w:rsid w:val="00D16503"/>
    <w:rsid w:val="00D529D8"/>
    <w:rsid w:val="00D54BE2"/>
    <w:rsid w:val="00D63049"/>
    <w:rsid w:val="00D644DF"/>
    <w:rsid w:val="00DD4221"/>
    <w:rsid w:val="00E226CA"/>
    <w:rsid w:val="00E24830"/>
    <w:rsid w:val="00EB1BD4"/>
    <w:rsid w:val="00EC4771"/>
    <w:rsid w:val="00EF6ED9"/>
    <w:rsid w:val="00F43ECA"/>
    <w:rsid w:val="00F4586A"/>
    <w:rsid w:val="00F56B39"/>
    <w:rsid w:val="53712970"/>
    <w:rsid w:val="782031A2"/>
    <w:rsid w:val="7C67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268</Words>
  <Characters>1533</Characters>
  <Lines>12</Lines>
  <Paragraphs>3</Paragraphs>
  <TotalTime>15</TotalTime>
  <ScaleCrop>false</ScaleCrop>
  <LinksUpToDate>false</LinksUpToDate>
  <CharactersWithSpaces>1798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2017-12-14T09:14:00Z</dcterms:created>
  <dc:creator>user</dc:creator>
  <cp:lastModifiedBy>天净沙</cp:lastModifiedBy>
  <cp:lastPrinted>2019-06-11T03:48:00Z</cp:lastPrinted>
  <dcterms:modified xsi:type="dcterms:W3CDTF">2022-11-01T02:16:57Z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B9C837DEC15C41EEA1A6375D388F0076</vt:lpwstr>
  </property>
</Properties>
</file>