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827"/>
        <w:gridCol w:w="3916"/>
      </w:tblGrid>
      <w:tr w:rsidR="008A7344" w14:paraId="4C6F242E" w14:textId="77777777">
        <w:trPr>
          <w:trHeight w:val="1246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10865E6" w14:textId="77777777" w:rsidR="008A7344" w:rsidRDefault="009426C5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9DAAE" w14:textId="0C575200" w:rsidR="008A7344" w:rsidRDefault="009426C5">
            <w:pPr>
              <w:spacing w:line="400" w:lineRule="exact"/>
              <w:rPr>
                <w:rFonts w:ascii="华文中宋" w:eastAsia="华文中宋" w:hAnsi="华文中宋"/>
                <w:b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CAT#：211002-2.5</w:t>
            </w:r>
          </w:p>
          <w:p w14:paraId="0CF18E30" w14:textId="1CD71CAD" w:rsidR="0060638B" w:rsidRDefault="0060638B">
            <w:pPr>
              <w:spacing w:line="400" w:lineRule="exact"/>
              <w:rPr>
                <w:rFonts w:ascii="华文中宋" w:eastAsia="华文中宋" w:hAnsi="华文中宋"/>
                <w:b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（原2</w:t>
            </w:r>
            <w:r>
              <w:rPr>
                <w:rFonts w:ascii="华文中宋" w:eastAsia="华文中宋" w:hAnsi="华文中宋"/>
                <w:b/>
                <w:sz w:val="28"/>
              </w:rPr>
              <w:t>00101</w:t>
            </w:r>
            <w:r>
              <w:rPr>
                <w:rFonts w:ascii="华文中宋" w:eastAsia="华文中宋" w:hAnsi="华文中宋" w:hint="eastAsia"/>
                <w:b/>
                <w:sz w:val="28"/>
              </w:rPr>
              <w:t>C）</w:t>
            </w:r>
          </w:p>
          <w:p w14:paraId="788732E7" w14:textId="77777777" w:rsidR="008A7344" w:rsidRDefault="009426C5">
            <w:pPr>
              <w:spacing w:line="400" w:lineRule="exac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常温</w:t>
            </w:r>
            <w:r>
              <w:rPr>
                <w:rFonts w:ascii="华文中宋" w:eastAsia="华文中宋" w:hAnsi="华文中宋"/>
                <w:b/>
                <w:sz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</w:rPr>
              <w:t>和</w:t>
            </w:r>
            <w:r>
              <w:rPr>
                <w:rFonts w:ascii="华文中宋" w:eastAsia="华文中宋" w:hAnsi="华文中宋"/>
                <w:b/>
                <w:sz w:val="28"/>
              </w:rPr>
              <w:t>保存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8C51F" w14:textId="77777777" w:rsidR="008A7344" w:rsidRDefault="009426C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3828DA9" wp14:editId="32816197">
                  <wp:extent cx="1948180" cy="501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344" w14:paraId="6567C0C4" w14:textId="77777777">
        <w:trPr>
          <w:trHeight w:val="3716"/>
          <w:jc w:val="center"/>
        </w:trPr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</w:tcPr>
          <w:p w14:paraId="5ECBE488" w14:textId="77777777" w:rsidR="008A7344" w:rsidRDefault="008A734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0B1DDB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8853C56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A68B105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D5BD760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7622717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B824D16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0D41384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2FD9695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5868D9E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5F3EF24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A2A24F3" w14:textId="77777777" w:rsidR="008A7344" w:rsidRDefault="008A734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DD85531" w14:textId="77777777" w:rsidR="008A7344" w:rsidRDefault="008A7344">
            <w:pPr>
              <w:pBdr>
                <w:bottom w:val="single" w:sz="4" w:space="1" w:color="auto"/>
              </w:pBdr>
              <w:spacing w:line="720" w:lineRule="auto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F492D9D" w14:textId="77777777" w:rsidR="008A7344" w:rsidRPr="005A03DB" w:rsidRDefault="00CC50A2">
            <w:pPr>
              <w:pBdr>
                <w:bottom w:val="single" w:sz="4" w:space="1" w:color="auto"/>
              </w:pBdr>
              <w:spacing w:line="720" w:lineRule="auto"/>
              <w:rPr>
                <w:rFonts w:ascii="华文中宋" w:eastAsia="华文中宋" w:hAnsi="华文中宋"/>
                <w:b/>
                <w:smallCaps/>
                <w:sz w:val="52"/>
                <w:szCs w:val="52"/>
              </w:rPr>
            </w:pPr>
            <w:hyperlink r:id="rId8" w:history="1">
              <w:r w:rsidR="009426C5" w:rsidRPr="005A03DB"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病毒样品保存液（去污剂</w:t>
              </w:r>
              <w:proofErr w:type="gramStart"/>
              <w:r w:rsidR="009426C5" w:rsidRPr="005A03DB"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灭</w:t>
              </w:r>
              <w:proofErr w:type="gramEnd"/>
              <w:r w:rsidR="009426C5" w:rsidRPr="005A03DB"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活法，</w:t>
              </w:r>
              <w:r w:rsidR="009426C5" w:rsidRPr="005A03DB"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粉红色）</w:t>
              </w:r>
            </w:hyperlink>
          </w:p>
        </w:tc>
      </w:tr>
      <w:tr w:rsidR="008A7344" w14:paraId="22C01C6D" w14:textId="77777777">
        <w:trPr>
          <w:trHeight w:val="5010"/>
          <w:jc w:val="center"/>
        </w:trPr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5B0C39" w14:textId="77777777" w:rsidR="008A7344" w:rsidRDefault="008A734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F0CB90" w14:textId="77777777" w:rsidR="008A7344" w:rsidRDefault="009426C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2BBE1986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6E5E4B9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C846C25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F35803C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28571DC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46DECB4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81E5889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F373A84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4CC9D03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8B06BBC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321D780" w14:textId="77777777" w:rsidR="008A7344" w:rsidRDefault="008A734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9B8581D" w14:textId="77777777" w:rsidR="008A7344" w:rsidRDefault="008A7344">
            <w:pPr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193983" w14:textId="77777777" w:rsidR="008A7344" w:rsidRDefault="008A7344">
            <w:pPr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8A7344" w14:paraId="4BD6779C" w14:textId="77777777">
        <w:trPr>
          <w:trHeight w:val="930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F402A" w14:textId="77777777" w:rsidR="008A7344" w:rsidRDefault="009426C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471D586F" w14:textId="77777777" w:rsidR="008A7344" w:rsidRDefault="009426C5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8A7344" w14:paraId="5C198D3B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7DB77AFA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3" w:type="dxa"/>
            <w:gridSpan w:val="2"/>
          </w:tcPr>
          <w:p w14:paraId="02F5CAD3" w14:textId="77777777" w:rsidR="008A7344" w:rsidRDefault="009426C5">
            <w:pPr>
              <w:spacing w:line="360" w:lineRule="auto"/>
              <w:ind w:rightChars="-16" w:right="-34" w:firstLineChars="200" w:firstLine="412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本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产品用于冠状病毒、流感病毒、手足口病毒、麻疹风疹病毒等各种病毒及相关样本的采集和常温运输。它能快速灭活病毒和酶的活性，同时还能保护病毒的核酸在常温下 4 天</w:t>
            </w:r>
            <w:proofErr w:type="gramStart"/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不</w:t>
            </w:r>
            <w:proofErr w:type="gramEnd"/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降解，方便样品的运输和异地检测。本产品具有以下特点：</w:t>
            </w:r>
          </w:p>
          <w:p w14:paraId="0E4F9DD6" w14:textId="7CDE9B5C" w:rsidR="008A7344" w:rsidRPr="009C0DE4" w:rsidRDefault="009426C5" w:rsidP="009C0DE4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含病毒快速灭活试剂，可以在数分钟之内灭活各种 DNA 病毒和 RNA</w:t>
            </w:r>
            <w:r w:rsidRPr="009C0DE4">
              <w:rPr>
                <w:rFonts w:ascii="华文中宋" w:eastAsia="华文中宋" w:hAnsi="华文中宋" w:cs="华文中宋"/>
                <w:spacing w:val="-2"/>
                <w:szCs w:val="21"/>
              </w:rPr>
              <w:t>病毒，使之失去传染性。</w:t>
            </w:r>
          </w:p>
          <w:p w14:paraId="1F66DE7B" w14:textId="75096E03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含有高效酶灭活试剂，可以快速灭活包括 DNase和RNase 在内的各种酶，去除降解核酸的隐患。</w:t>
            </w:r>
          </w:p>
          <w:p w14:paraId="4871CFF4" w14:textId="54D23320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含有特殊的核酸保护剂和稳定剂，可以使释放出来的病毒DNA和病毒RNA在常温下 4 天内无明显的降解。如果超过4天需要-20℃保存和运输。</w:t>
            </w:r>
          </w:p>
          <w:p w14:paraId="5143911E" w14:textId="77777777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可用于各种拭子的采集保存和运输，包括口腔拭子、咽喉拭子、鼻腔拭子、阴道拭子等等。</w:t>
            </w:r>
          </w:p>
          <w:p w14:paraId="2822FEB2" w14:textId="77777777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保存的样品可以在常温运输（4 天之内），保存的样品可以直接用于后续的核酸纯化（需要自备核酸纯化试剂盒）。</w:t>
            </w:r>
          </w:p>
          <w:p w14:paraId="6191C17D" w14:textId="77777777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本产品保存液中的病毒已经灭活，不能用于病毒培养。</w:t>
            </w:r>
          </w:p>
          <w:p w14:paraId="2FB8B58C" w14:textId="77777777" w:rsidR="008A7344" w:rsidRDefault="009426C5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本产品只能用于科研。</w:t>
            </w:r>
          </w:p>
        </w:tc>
      </w:tr>
      <w:tr w:rsidR="008A7344" w14:paraId="1885EF6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5B4BF450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3" w:type="dxa"/>
            <w:gridSpan w:val="2"/>
          </w:tcPr>
          <w:p w14:paraId="0BE87FC6" w14:textId="58AB39DD" w:rsidR="008A7344" w:rsidRDefault="009C0DE4" w:rsidP="009C0DE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本产品用大纸盒包装</w:t>
            </w:r>
          </w:p>
          <w:tbl>
            <w:tblPr>
              <w:tblW w:w="6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1344"/>
              <w:gridCol w:w="992"/>
              <w:gridCol w:w="1633"/>
            </w:tblGrid>
            <w:tr w:rsidR="008A7344" w14:paraId="0C5D3190" w14:textId="77777777">
              <w:trPr>
                <w:trHeight w:val="285"/>
                <w:jc w:val="center"/>
              </w:trPr>
              <w:tc>
                <w:tcPr>
                  <w:tcW w:w="2565" w:type="dxa"/>
                  <w:vAlign w:val="center"/>
                </w:tcPr>
                <w:p w14:paraId="717A992E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成   份</w:t>
                  </w:r>
                </w:p>
              </w:tc>
              <w:tc>
                <w:tcPr>
                  <w:tcW w:w="1344" w:type="dxa"/>
                  <w:vAlign w:val="center"/>
                </w:tcPr>
                <w:p w14:paraId="07537A24" w14:textId="77777777" w:rsidR="008A7344" w:rsidRDefault="009426C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28817771" w14:textId="77777777" w:rsidR="008A7344" w:rsidRDefault="009426C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33" w:type="dxa"/>
                  <w:vAlign w:val="center"/>
                </w:tcPr>
                <w:p w14:paraId="09D00504" w14:textId="7C302FF2" w:rsidR="008A7344" w:rsidRDefault="009426C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  <w:r w:rsidR="009C0DE4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材料</w:t>
                  </w:r>
                </w:p>
              </w:tc>
            </w:tr>
            <w:tr w:rsidR="008A7344" w14:paraId="077EC51A" w14:textId="77777777">
              <w:trPr>
                <w:trHeight w:val="626"/>
                <w:jc w:val="center"/>
              </w:trPr>
              <w:tc>
                <w:tcPr>
                  <w:tcW w:w="2565" w:type="dxa"/>
                  <w:vAlign w:val="center"/>
                </w:tcPr>
                <w:p w14:paraId="6E43233F" w14:textId="77777777" w:rsidR="008A7344" w:rsidRDefault="009426C5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fldChar w:fldCharType="begin"/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instrText xml:space="preserve"> HYPERLINK "http://www.bingene.com/73521.html" </w:instrTex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fldChar w:fldCharType="separate"/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病毒样品保存液</w:t>
                  </w:r>
                </w:p>
                <w:p w14:paraId="06A4D674" w14:textId="13391B53" w:rsidR="008A7344" w:rsidRDefault="009426C5" w:rsidP="005A03D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（去污剂灭活法，粉红色）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fldChar w:fldCharType="end"/>
                  </w:r>
                </w:p>
              </w:tc>
              <w:tc>
                <w:tcPr>
                  <w:tcW w:w="1344" w:type="dxa"/>
                  <w:vAlign w:val="center"/>
                </w:tcPr>
                <w:p w14:paraId="7CC3CA8C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02</w:t>
                  </w:r>
                </w:p>
              </w:tc>
              <w:tc>
                <w:tcPr>
                  <w:tcW w:w="992" w:type="dxa"/>
                  <w:vAlign w:val="center"/>
                </w:tcPr>
                <w:p w14:paraId="7E3E55B7" w14:textId="0F8EA18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5A03DB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33" w:type="dxa"/>
                  <w:vAlign w:val="center"/>
                </w:tcPr>
                <w:p w14:paraId="386B4D3C" w14:textId="65E5782D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5A03DB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 w:rsidR="009C0DE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塑料桶</w:t>
                  </w:r>
                </w:p>
              </w:tc>
            </w:tr>
            <w:tr w:rsidR="008A7344" w14:paraId="13409051" w14:textId="77777777">
              <w:trPr>
                <w:trHeight w:val="285"/>
                <w:jc w:val="center"/>
              </w:trPr>
              <w:tc>
                <w:tcPr>
                  <w:tcW w:w="2565" w:type="dxa"/>
                  <w:vAlign w:val="center"/>
                </w:tcPr>
                <w:p w14:paraId="255C22CE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44" w:type="dxa"/>
                  <w:vAlign w:val="center"/>
                </w:tcPr>
                <w:p w14:paraId="5AB000B1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92" w:type="dxa"/>
                  <w:vAlign w:val="center"/>
                </w:tcPr>
                <w:p w14:paraId="2D17678F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33" w:type="dxa"/>
                  <w:vAlign w:val="center"/>
                </w:tcPr>
                <w:p w14:paraId="75ECA9F2" w14:textId="77777777" w:rsidR="008A7344" w:rsidRDefault="009426C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01D20F4" w14:textId="24504BC0" w:rsidR="008A7344" w:rsidRPr="005A03DB" w:rsidRDefault="008A7344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8A7344" w14:paraId="49BF6ECE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653F310A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3" w:type="dxa"/>
            <w:gridSpan w:val="2"/>
            <w:vAlign w:val="center"/>
          </w:tcPr>
          <w:p w14:paraId="444943EB" w14:textId="77777777" w:rsidR="008A7344" w:rsidRDefault="009426C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常温运输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保存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，有效期一年。</w:t>
            </w:r>
          </w:p>
        </w:tc>
      </w:tr>
      <w:tr w:rsidR="008A7344" w14:paraId="5F12067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500AA5E8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3" w:type="dxa"/>
            <w:gridSpan w:val="2"/>
            <w:vAlign w:val="center"/>
          </w:tcPr>
          <w:p w14:paraId="438BA3A7" w14:textId="77777777" w:rsidR="008A7344" w:rsidRDefault="009426C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5mL塑料样品管、拭子。</w:t>
            </w:r>
          </w:p>
        </w:tc>
      </w:tr>
      <w:tr w:rsidR="008A7344" w14:paraId="05020EA1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56"/>
          <w:jc w:val="center"/>
        </w:trPr>
        <w:tc>
          <w:tcPr>
            <w:tcW w:w="2273" w:type="dxa"/>
          </w:tcPr>
          <w:p w14:paraId="51902541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3" w:type="dxa"/>
            <w:gridSpan w:val="2"/>
          </w:tcPr>
          <w:p w14:paraId="4EFF1F57" w14:textId="65B89160" w:rsidR="005A03DB" w:rsidRDefault="005A03DB" w:rsidP="005A03DB">
            <w:pPr>
              <w:pStyle w:val="TableParagraph"/>
              <w:tabs>
                <w:tab w:val="left" w:pos="429"/>
              </w:tabs>
              <w:spacing w:before="135" w:line="336" w:lineRule="auto"/>
              <w:ind w:right="24"/>
              <w:jc w:val="both"/>
              <w:rPr>
                <w:rFonts w:ascii="华文中宋" w:eastAsia="华文中宋" w:hAnsi="华文中宋" w:cs="华文中宋"/>
                <w:spacing w:val="13"/>
                <w:kern w:val="2"/>
                <w:sz w:val="21"/>
                <w:szCs w:val="21"/>
                <w:lang w:eastAsia="zh-CN"/>
              </w:rPr>
            </w:pPr>
            <w:r w:rsidRPr="005A03DB">
              <w:rPr>
                <w:rFonts w:ascii="华文中宋" w:eastAsia="华文中宋" w:hAnsi="华文中宋" w:cs="华文中宋"/>
                <w:spacing w:val="13"/>
                <w:kern w:val="2"/>
                <w:sz w:val="21"/>
                <w:szCs w:val="21"/>
                <w:lang w:eastAsia="zh-CN"/>
              </w:rPr>
              <w:t>注意：尽管本产品含有病毒灭活剂，但不能排除离心管外在取样</w:t>
            </w:r>
            <w:proofErr w:type="gramStart"/>
            <w:r w:rsidRPr="005A03DB">
              <w:rPr>
                <w:rFonts w:ascii="华文中宋" w:eastAsia="华文中宋" w:hAnsi="华文中宋" w:cs="华文中宋"/>
                <w:spacing w:val="13"/>
                <w:kern w:val="2"/>
                <w:sz w:val="21"/>
                <w:szCs w:val="21"/>
                <w:lang w:eastAsia="zh-CN"/>
              </w:rPr>
              <w:t>时污染</w:t>
            </w:r>
            <w:proofErr w:type="gramEnd"/>
            <w:r w:rsidRPr="005A03DB">
              <w:rPr>
                <w:rFonts w:ascii="华文中宋" w:eastAsia="华文中宋" w:hAnsi="华文中宋" w:cs="华文中宋"/>
                <w:spacing w:val="13"/>
                <w:kern w:val="2"/>
                <w:sz w:val="21"/>
                <w:szCs w:val="21"/>
                <w:lang w:eastAsia="zh-CN"/>
              </w:rPr>
              <w:t xml:space="preserve">了病毒，因此操作人员必须按处理传染性样品的方法进行相应的防护，必须在合乎国家规定的实验室进行所有操作。本产品具有抑菌性，但不能排除分装到采样管中时不被污染，分装前后需进行适当的灭菌处理。 </w:t>
            </w:r>
          </w:p>
          <w:p w14:paraId="4E32C086" w14:textId="12DB7E5E" w:rsidR="005A03DB" w:rsidRPr="00BE1B10" w:rsidRDefault="005A03DB" w:rsidP="00BE1B10">
            <w:pPr>
              <w:numPr>
                <w:ilvl w:val="0"/>
                <w:numId w:val="3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采样前，在含有病毒保存液的采样管的标签上标注相关样品信息。 </w:t>
            </w:r>
          </w:p>
          <w:p w14:paraId="767CDC10" w14:textId="110D8B3B" w:rsidR="005A03DB" w:rsidRPr="00BE1B10" w:rsidRDefault="005A03DB" w:rsidP="00BE1B10">
            <w:pPr>
              <w:numPr>
                <w:ilvl w:val="0"/>
                <w:numId w:val="3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根据不同的采样要求，用采样拭子在相应的部位和器官采样。具体</w:t>
            </w:r>
            <w:r w:rsidR="009C0DE4"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采样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方法如下： </w:t>
            </w:r>
          </w:p>
          <w:p w14:paraId="77642993" w14:textId="77777777" w:rsidR="00BE1B10" w:rsidRDefault="005A03DB" w:rsidP="00BE1B10">
            <w:pPr>
              <w:spacing w:line="360" w:lineRule="auto"/>
              <w:ind w:left="420"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a) 鼻拭子：将拭子头轻轻插入鼻道内鼻</w:t>
            </w:r>
            <w:proofErr w:type="gramStart"/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腭</w:t>
            </w:r>
            <w:proofErr w:type="gramEnd"/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处，停留片刻后缓慢转动退出。 </w:t>
            </w:r>
          </w:p>
          <w:p w14:paraId="52465D05" w14:textId="7007D430" w:rsidR="005A03DB" w:rsidRPr="00BE1B10" w:rsidRDefault="005A03DB" w:rsidP="00BE1B10">
            <w:pPr>
              <w:spacing w:line="360" w:lineRule="auto"/>
              <w:ind w:left="420"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b) 咽拭子：用拭子擦拭双侧咽扁桃体及咽后壁后退出。 </w:t>
            </w:r>
          </w:p>
          <w:p w14:paraId="66243121" w14:textId="648E4E31" w:rsidR="005A03DB" w:rsidRPr="00BE1B10" w:rsidRDefault="005A03DB" w:rsidP="00BE1B10">
            <w:pPr>
              <w:spacing w:line="360" w:lineRule="auto"/>
              <w:ind w:left="420"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c) 尿道采样：对男性，用拭子插入尿道约 2cm 处旋转，静止数秒后退出。对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lastRenderedPageBreak/>
              <w:t>女性，抹去宫颈口粘液，用拭子插入</w:t>
            </w:r>
            <w:proofErr w:type="gramStart"/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宫颈管</w:t>
            </w:r>
            <w:proofErr w:type="gramEnd"/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 1-2cm 处后退出。</w:t>
            </w:r>
          </w:p>
          <w:p w14:paraId="71F2E0C4" w14:textId="77777777" w:rsidR="005A03DB" w:rsidRPr="00BE1B10" w:rsidRDefault="005A03DB" w:rsidP="00BE1B10">
            <w:pPr>
              <w:spacing w:line="360" w:lineRule="auto"/>
              <w:ind w:left="420"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d) 其他拭子采样：本手册暂不详述。 </w:t>
            </w:r>
          </w:p>
          <w:p w14:paraId="268DD9EB" w14:textId="24C7AAD0" w:rsidR="005A03DB" w:rsidRPr="00BE1B10" w:rsidRDefault="005A03DB" w:rsidP="00BE1B10">
            <w:pPr>
              <w:numPr>
                <w:ilvl w:val="0"/>
                <w:numId w:val="3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迅速将拭子放入含有病毒保存液的采样管中，将拭子在样品管中旋转 15 秒。 </w:t>
            </w:r>
          </w:p>
          <w:p w14:paraId="00443E38" w14:textId="5A52DD5B" w:rsidR="005A03DB" w:rsidRPr="00BE1B10" w:rsidRDefault="005A03DB" w:rsidP="00BE1B10">
            <w:pPr>
              <w:numPr>
                <w:ilvl w:val="0"/>
                <w:numId w:val="3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将采样拭子在折断处折断，丢弃把柄端，旋紧管盖。 </w:t>
            </w:r>
          </w:p>
          <w:p w14:paraId="52D308B6" w14:textId="064C4B8C" w:rsidR="005A03DB" w:rsidRPr="005A03DB" w:rsidRDefault="005A03DB" w:rsidP="00BE1B10">
            <w:pPr>
              <w:numPr>
                <w:ilvl w:val="0"/>
                <w:numId w:val="3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13"/>
                <w:szCs w:val="21"/>
              </w:rPr>
            </w:pP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新鲜采集的标本应在 4</w:t>
            </w:r>
            <w:r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-25</w:t>
            </w:r>
            <w:r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下 96小时（4 天）内运送至实验室，</w:t>
            </w:r>
            <w:r w:rsidR="00BE1B10"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进行核酸纯化，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未能96小时送至实验室的，应置于-70</w:t>
            </w:r>
            <w:r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或以下保存，DNA样品也可以放-20</w:t>
            </w:r>
            <w:r w:rsidRPr="00BE1B10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</w:t>
            </w:r>
            <w:r w:rsidRPr="00BE1B10">
              <w:rPr>
                <w:rFonts w:ascii="华文中宋" w:eastAsia="华文中宋" w:hAnsi="华文中宋" w:cs="华文中宋"/>
                <w:spacing w:val="-2"/>
                <w:szCs w:val="21"/>
              </w:rPr>
              <w:t>保存。</w:t>
            </w:r>
          </w:p>
        </w:tc>
      </w:tr>
      <w:tr w:rsidR="008A7344" w14:paraId="35E5AD6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273" w:type="dxa"/>
          </w:tcPr>
          <w:p w14:paraId="3AF7E82B" w14:textId="77777777" w:rsidR="008A7344" w:rsidRDefault="009426C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3" w:type="dxa"/>
            <w:gridSpan w:val="2"/>
            <w:vAlign w:val="center"/>
          </w:tcPr>
          <w:p w14:paraId="53927D81" w14:textId="0E11FD5C" w:rsidR="008A7344" w:rsidRDefault="009426C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病毒保存液（</w:t>
            </w:r>
            <w:proofErr w:type="gramStart"/>
            <w:r w:rsidR="005A03DB">
              <w:rPr>
                <w:rFonts w:ascii="华文中宋" w:eastAsia="华文中宋" w:hAnsi="华文中宋" w:hint="eastAsia"/>
                <w:bCs/>
                <w:szCs w:val="21"/>
              </w:rPr>
              <w:t>胍盐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灭</w:t>
            </w:r>
            <w:proofErr w:type="gramEnd"/>
            <w:r>
              <w:rPr>
                <w:rFonts w:ascii="华文中宋" w:eastAsia="华文中宋" w:hAnsi="华文中宋" w:hint="eastAsia"/>
                <w:bCs/>
                <w:szCs w:val="21"/>
              </w:rPr>
              <w:t>活法）</w:t>
            </w:r>
          </w:p>
        </w:tc>
      </w:tr>
    </w:tbl>
    <w:p w14:paraId="473B408F" w14:textId="77777777" w:rsidR="008A7344" w:rsidRDefault="008A7344">
      <w:pPr>
        <w:rPr>
          <w:rFonts w:ascii="华文中宋" w:eastAsia="华文中宋" w:hAnsi="华文中宋"/>
          <w:b/>
          <w:sz w:val="18"/>
          <w:szCs w:val="18"/>
        </w:rPr>
        <w:sectPr w:rsidR="008A7344">
          <w:headerReference w:type="default" r:id="rId10"/>
          <w:pgSz w:w="11906" w:h="16838"/>
          <w:pgMar w:top="1440" w:right="1800" w:bottom="468" w:left="1800" w:header="851" w:footer="992" w:gutter="0"/>
          <w:cols w:space="720"/>
          <w:docGrid w:type="lines" w:linePitch="312"/>
        </w:sectPr>
      </w:pPr>
    </w:p>
    <w:p w14:paraId="4728817F" w14:textId="77777777" w:rsidR="008A7344" w:rsidRDefault="008A7344">
      <w:pPr>
        <w:sectPr w:rsidR="008A7344">
          <w:type w:val="continuous"/>
          <w:pgSz w:w="11906" w:h="16838"/>
          <w:pgMar w:top="1440" w:right="1800" w:bottom="468" w:left="1800" w:header="851" w:footer="992" w:gutter="0"/>
          <w:cols w:num="2" w:space="425"/>
          <w:docGrid w:type="lines" w:linePitch="312"/>
        </w:sectPr>
      </w:pPr>
    </w:p>
    <w:p w14:paraId="77FCACEA" w14:textId="77777777" w:rsidR="008A7344" w:rsidRDefault="009426C5">
      <w:pPr>
        <w:jc w:val="right"/>
        <w:rPr>
          <w:sz w:val="10"/>
          <w:szCs w:val="10"/>
        </w:rPr>
      </w:pPr>
      <w:r>
        <w:rPr>
          <w:sz w:val="10"/>
          <w:szCs w:val="10"/>
        </w:rPr>
        <w:t>20220</w:t>
      </w:r>
      <w:r>
        <w:rPr>
          <w:rFonts w:hint="eastAsia"/>
          <w:sz w:val="10"/>
          <w:szCs w:val="10"/>
        </w:rPr>
        <w:t>426dx</w:t>
      </w:r>
    </w:p>
    <w:sectPr w:rsidR="008A7344">
      <w:type w:val="continuous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4787" w14:textId="77777777" w:rsidR="00CC50A2" w:rsidRDefault="00CC50A2">
      <w:r>
        <w:separator/>
      </w:r>
    </w:p>
  </w:endnote>
  <w:endnote w:type="continuationSeparator" w:id="0">
    <w:p w14:paraId="4CCBA13E" w14:textId="77777777" w:rsidR="00CC50A2" w:rsidRDefault="00CC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62A7" w14:textId="77777777" w:rsidR="00CC50A2" w:rsidRDefault="00CC50A2">
      <w:r>
        <w:separator/>
      </w:r>
    </w:p>
  </w:footnote>
  <w:footnote w:type="continuationSeparator" w:id="0">
    <w:p w14:paraId="33CB776A" w14:textId="77777777" w:rsidR="00CC50A2" w:rsidRDefault="00CC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5A92" w14:textId="77777777" w:rsidR="008A7344" w:rsidRDefault="008A734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28" w:hanging="360"/>
        <w:jc w:val="left"/>
      </w:pPr>
      <w:rPr>
        <w:rFonts w:ascii="华文中宋" w:eastAsia="华文中宋" w:hAnsi="华文中宋" w:cs="华文中宋" w:hint="default"/>
        <w:spacing w:val="-2"/>
        <w:w w:val="100"/>
        <w:sz w:val="21"/>
        <w:szCs w:val="21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555" w:hanging="281"/>
        <w:jc w:val="left"/>
      </w:pPr>
      <w:rPr>
        <w:rFonts w:ascii="华文中宋" w:eastAsia="华文中宋" w:hAnsi="华文中宋" w:cs="华文中宋" w:hint="default"/>
        <w:spacing w:val="-3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1305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50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796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541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287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32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78" w:hanging="281"/>
      </w:pPr>
      <w:rPr>
        <w:rFonts w:hint="default"/>
        <w:lang w:val="zh-CN" w:eastAsia="zh-CN" w:bidi="zh-CN"/>
      </w:rPr>
    </w:lvl>
  </w:abstractNum>
  <w:abstractNum w:abstractNumId="1" w15:restartNumberingAfterBreak="0">
    <w:nsid w:val="3A7E2798"/>
    <w:multiLevelType w:val="multilevel"/>
    <w:tmpl w:val="3C4C66F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C4C66F1"/>
    <w:multiLevelType w:val="multilevel"/>
    <w:tmpl w:val="3C4C66F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037242752">
    <w:abstractNumId w:val="2"/>
  </w:num>
  <w:num w:numId="2" w16cid:durableId="945700735">
    <w:abstractNumId w:val="0"/>
  </w:num>
  <w:num w:numId="3" w16cid:durableId="5045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2YzllZmZhODIyMDU0MGFmODMxZGRjNjJjNjI0NmYifQ=="/>
  </w:docVars>
  <w:rsids>
    <w:rsidRoot w:val="001938CE"/>
    <w:rsid w:val="00004A5B"/>
    <w:rsid w:val="00027A0B"/>
    <w:rsid w:val="00053A34"/>
    <w:rsid w:val="00055C61"/>
    <w:rsid w:val="00070E79"/>
    <w:rsid w:val="000744AD"/>
    <w:rsid w:val="000C4CF3"/>
    <w:rsid w:val="000C5F40"/>
    <w:rsid w:val="000D49A3"/>
    <w:rsid w:val="000E515D"/>
    <w:rsid w:val="000E592E"/>
    <w:rsid w:val="000F67BF"/>
    <w:rsid w:val="00103714"/>
    <w:rsid w:val="00120771"/>
    <w:rsid w:val="001540D8"/>
    <w:rsid w:val="001938CE"/>
    <w:rsid w:val="001D4C62"/>
    <w:rsid w:val="001F0584"/>
    <w:rsid w:val="00207233"/>
    <w:rsid w:val="00212779"/>
    <w:rsid w:val="00270710"/>
    <w:rsid w:val="0027294C"/>
    <w:rsid w:val="00282664"/>
    <w:rsid w:val="002A0B04"/>
    <w:rsid w:val="002C20CA"/>
    <w:rsid w:val="002F3A8E"/>
    <w:rsid w:val="00380DA3"/>
    <w:rsid w:val="003A1787"/>
    <w:rsid w:val="003C0C32"/>
    <w:rsid w:val="00427053"/>
    <w:rsid w:val="004415D5"/>
    <w:rsid w:val="00463ECA"/>
    <w:rsid w:val="004A2A64"/>
    <w:rsid w:val="004C2175"/>
    <w:rsid w:val="004C3A05"/>
    <w:rsid w:val="004C6746"/>
    <w:rsid w:val="004D231E"/>
    <w:rsid w:val="005A03DB"/>
    <w:rsid w:val="005A1A38"/>
    <w:rsid w:val="005A4D57"/>
    <w:rsid w:val="005A4DBF"/>
    <w:rsid w:val="005D3D05"/>
    <w:rsid w:val="0060638B"/>
    <w:rsid w:val="006161ED"/>
    <w:rsid w:val="00657D14"/>
    <w:rsid w:val="00663054"/>
    <w:rsid w:val="006818B9"/>
    <w:rsid w:val="006C3F43"/>
    <w:rsid w:val="006D2CD9"/>
    <w:rsid w:val="006F65CC"/>
    <w:rsid w:val="0070310B"/>
    <w:rsid w:val="00703A8B"/>
    <w:rsid w:val="00711978"/>
    <w:rsid w:val="00746659"/>
    <w:rsid w:val="0076206F"/>
    <w:rsid w:val="00762607"/>
    <w:rsid w:val="00770740"/>
    <w:rsid w:val="007D73D2"/>
    <w:rsid w:val="007E0208"/>
    <w:rsid w:val="008079C3"/>
    <w:rsid w:val="008209C3"/>
    <w:rsid w:val="0083415D"/>
    <w:rsid w:val="00872B6D"/>
    <w:rsid w:val="00880B4A"/>
    <w:rsid w:val="00882D29"/>
    <w:rsid w:val="00894BD7"/>
    <w:rsid w:val="008A2CE2"/>
    <w:rsid w:val="008A7344"/>
    <w:rsid w:val="009426C5"/>
    <w:rsid w:val="00985F7B"/>
    <w:rsid w:val="00990B4D"/>
    <w:rsid w:val="009A1798"/>
    <w:rsid w:val="009C0DE4"/>
    <w:rsid w:val="009D41BA"/>
    <w:rsid w:val="00A32E7E"/>
    <w:rsid w:val="00A752F1"/>
    <w:rsid w:val="00A80C01"/>
    <w:rsid w:val="00B035C5"/>
    <w:rsid w:val="00B9263B"/>
    <w:rsid w:val="00B9745B"/>
    <w:rsid w:val="00BA298B"/>
    <w:rsid w:val="00BB2888"/>
    <w:rsid w:val="00BB5176"/>
    <w:rsid w:val="00BD3AE7"/>
    <w:rsid w:val="00BE0CE7"/>
    <w:rsid w:val="00BE1B10"/>
    <w:rsid w:val="00BE3731"/>
    <w:rsid w:val="00BF766C"/>
    <w:rsid w:val="00C25056"/>
    <w:rsid w:val="00C63A16"/>
    <w:rsid w:val="00C66E3E"/>
    <w:rsid w:val="00C67181"/>
    <w:rsid w:val="00C717EC"/>
    <w:rsid w:val="00C75433"/>
    <w:rsid w:val="00C80002"/>
    <w:rsid w:val="00C819DB"/>
    <w:rsid w:val="00C94293"/>
    <w:rsid w:val="00CC50A2"/>
    <w:rsid w:val="00CD33CD"/>
    <w:rsid w:val="00CE156E"/>
    <w:rsid w:val="00CF465B"/>
    <w:rsid w:val="00D07A32"/>
    <w:rsid w:val="00D378B7"/>
    <w:rsid w:val="00D47C76"/>
    <w:rsid w:val="00DD4221"/>
    <w:rsid w:val="00DF4444"/>
    <w:rsid w:val="00E16C24"/>
    <w:rsid w:val="00E40E0E"/>
    <w:rsid w:val="00E41A94"/>
    <w:rsid w:val="00E468EF"/>
    <w:rsid w:val="00E61D65"/>
    <w:rsid w:val="00EB390D"/>
    <w:rsid w:val="00EF4A56"/>
    <w:rsid w:val="00F15CD0"/>
    <w:rsid w:val="00FE59F2"/>
    <w:rsid w:val="0AE96648"/>
    <w:rsid w:val="20EB2352"/>
    <w:rsid w:val="3D420B21"/>
    <w:rsid w:val="6EF23B3E"/>
    <w:rsid w:val="7E0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DB054"/>
  <w15:docId w15:val="{11C20F09-EEFE-4975-9C81-A1EAE36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/735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>tiandz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2</cp:revision>
  <cp:lastPrinted>2022-04-26T08:55:00Z</cp:lastPrinted>
  <dcterms:created xsi:type="dcterms:W3CDTF">2022-04-26T08:58:00Z</dcterms:created>
  <dcterms:modified xsi:type="dcterms:W3CDTF">2022-04-26T08:58:00Z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E509382B9C3C4490A022CD7C505EDD4C</vt:lpwstr>
  </property>
</Properties>
</file>