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2F5584" w14:paraId="469062B9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69062B5" w14:textId="77777777" w:rsidR="002F5584" w:rsidRDefault="00F1771D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9062B6" w14:textId="77777777" w:rsidR="002F5584" w:rsidRDefault="00F1771D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CAT#:15-92999</w:t>
            </w:r>
          </w:p>
          <w:p w14:paraId="469062B7" w14:textId="77777777" w:rsidR="002F5584" w:rsidRDefault="00F1771D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062B8" w14:textId="77777777" w:rsidR="002F5584" w:rsidRDefault="00F1771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i/>
                <w:noProof/>
                <w:sz w:val="52"/>
                <w:szCs w:val="52"/>
              </w:rPr>
              <w:drawing>
                <wp:inline distT="0" distB="0" distL="114300" distR="114300" wp14:anchorId="46906372" wp14:editId="46906373">
                  <wp:extent cx="1581150" cy="368300"/>
                  <wp:effectExtent l="0" t="0" r="6350" b="0"/>
                  <wp:docPr id="1" name="图片 1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584" w14:paraId="469062D1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69062BA" w14:textId="77777777" w:rsidR="002F5584" w:rsidRDefault="002F558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9062BB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BC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BD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BE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BF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0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1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2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3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4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5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6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7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8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9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A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B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C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D" w14:textId="77777777" w:rsidR="002F5584" w:rsidRDefault="002F558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9062CE" w14:textId="77777777" w:rsidR="002F5584" w:rsidRDefault="002F5584">
            <w:pPr>
              <w:ind w:rightChars="60" w:right="126"/>
              <w:jc w:val="left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  <w:p w14:paraId="469062CF" w14:textId="77777777" w:rsidR="002F5584" w:rsidRDefault="00F1771D">
            <w:pPr>
              <w:ind w:rightChars="60" w:right="126"/>
              <w:jc w:val="left"/>
              <w:rPr>
                <w:b/>
                <w:bCs/>
                <w:sz w:val="44"/>
                <w:szCs w:val="4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44"/>
                <w:szCs w:val="44"/>
              </w:rPr>
              <w:t>人腺病毒探针法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44"/>
                <w:szCs w:val="44"/>
              </w:rPr>
              <w:t xml:space="preserve">qPCR 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44"/>
                <w:szCs w:val="44"/>
              </w:rPr>
              <w:t>试剂盒</w:t>
            </w: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</w:p>
          <w:p w14:paraId="469062D0" w14:textId="77777777" w:rsidR="002F5584" w:rsidRDefault="00F1771D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44"/>
                <w:szCs w:val="44"/>
              </w:rPr>
              <w:t>Human Adenovirus Probe qPCR Kit</w:t>
            </w:r>
          </w:p>
        </w:tc>
      </w:tr>
      <w:tr w:rsidR="002F5584" w14:paraId="469062ED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9062D2" w14:textId="77777777" w:rsidR="002F5584" w:rsidRDefault="002F5584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062D3" w14:textId="77777777" w:rsidR="002F5584" w:rsidRDefault="00F1771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469062D4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D5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D6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D7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D8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D9" w14:textId="77777777" w:rsidR="002F5584" w:rsidRDefault="002F5584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DA" w14:textId="77777777" w:rsidR="002F5584" w:rsidRDefault="002F5584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DB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DC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DD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DE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DF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0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1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2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3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4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5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6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7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8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9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A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B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9062EC" w14:textId="77777777" w:rsidR="002F5584" w:rsidRDefault="002F558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2F5584" w14:paraId="469062F0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062EE" w14:textId="77777777" w:rsidR="002F5584" w:rsidRDefault="00F1771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69062EF" w14:textId="76713FCA" w:rsidR="002F5584" w:rsidRDefault="00F1771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hyperlink r:id="rId10" w:history="1">
              <w:r>
                <w:rPr>
                  <w:rStyle w:val="a9"/>
                  <w:rFonts w:ascii="华文中宋" w:eastAsia="华文中宋" w:hAnsi="华文中宋" w:hint="eastAsia"/>
                  <w:b/>
                  <w:color w:val="auto"/>
                  <w:sz w:val="28"/>
                  <w:szCs w:val="28"/>
                </w:rPr>
                <w:t>order@bingene.com</w:t>
              </w:r>
            </w:hyperlink>
          </w:p>
        </w:tc>
      </w:tr>
      <w:tr w:rsidR="002F5584" w14:paraId="469062F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69062F1" w14:textId="77777777" w:rsidR="002F5584" w:rsidRDefault="00F1771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469062F2" w14:textId="77777777" w:rsidR="002F5584" w:rsidRDefault="00F1771D">
            <w:pPr>
              <w:spacing w:line="360" w:lineRule="auto"/>
              <w:ind w:firstLineChars="200" w:firstLine="420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人腺病毒属于哺乳动物腺病毒属，为无包膜的双链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DNA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病毒，病毒颗粒呈二十面体对称结构，直径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90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～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100nm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，可划分为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A-G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共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7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个亚属，目前已发现至少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90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个基因型。由于不同人腺病毒对人体的组织嗜性不同，人腺病毒可导致多种人类疾病。因此快速准确检测人腺病毒具有重要意义。本产品就是以探针法荧光定量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技术为基础开发的专门检测所有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7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个亚属的人腺病毒通用型的试剂盒，它具有下列特点：：</w:t>
            </w:r>
          </w:p>
          <w:p w14:paraId="469062F3" w14:textId="77777777" w:rsidR="002F5584" w:rsidRDefault="00F1771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469062F4" w14:textId="77777777" w:rsidR="002F5584" w:rsidRDefault="00F1771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引物和探针经过优化，分析灵敏性高，可以达到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反应。</w:t>
            </w:r>
          </w:p>
          <w:p w14:paraId="469062F5" w14:textId="77777777" w:rsidR="002F5584" w:rsidRDefault="00F1771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469062F6" w14:textId="77777777" w:rsidR="002F5584" w:rsidRDefault="00F1771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人腺病毒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469062F7" w14:textId="77777777" w:rsidR="002F5584" w:rsidRDefault="00F1771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可以检测</w:t>
            </w:r>
            <w:r>
              <w:rPr>
                <w:rFonts w:ascii="华文中宋" w:eastAsia="华文中宋" w:hAnsi="华文中宋" w:hint="eastAsia"/>
                <w:szCs w:val="21"/>
              </w:rPr>
              <w:t>A-G</w:t>
            </w:r>
            <w:r>
              <w:rPr>
                <w:rFonts w:ascii="华文中宋" w:eastAsia="华文中宋" w:hAnsi="华文中宋"/>
                <w:szCs w:val="21"/>
              </w:rPr>
              <w:t xml:space="preserve"> 7</w:t>
            </w:r>
            <w:r>
              <w:rPr>
                <w:rFonts w:ascii="华文中宋" w:eastAsia="华文中宋" w:hAnsi="华文中宋" w:hint="eastAsia"/>
                <w:szCs w:val="21"/>
              </w:rPr>
              <w:t>个亚属。</w:t>
            </w:r>
          </w:p>
          <w:p w14:paraId="469062F8" w14:textId="77777777" w:rsidR="002F5584" w:rsidRDefault="00F1771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</w:t>
            </w:r>
            <w:r>
              <w:rPr>
                <w:rFonts w:ascii="华文中宋" w:eastAsia="华文中宋" w:hAnsi="华文中宋" w:hint="eastAsia"/>
                <w:szCs w:val="21"/>
              </w:rPr>
              <w:t>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469062F9" w14:textId="77777777" w:rsidR="002F5584" w:rsidRDefault="00F1771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69062FA" w14:textId="77777777" w:rsidR="002F5584" w:rsidRDefault="00F1771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2F5584" w14:paraId="4690632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469062FC" w14:textId="77777777" w:rsidR="002F5584" w:rsidRDefault="00F1771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pPr w:leftFromText="180" w:rightFromText="180" w:vertAnchor="text" w:horzAnchor="page" w:tblpX="184" w:tblpY="327"/>
              <w:tblOverlap w:val="never"/>
              <w:tblW w:w="7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462"/>
              <w:gridCol w:w="1020"/>
              <w:gridCol w:w="2035"/>
            </w:tblGrid>
            <w:tr w:rsidR="002F5584" w14:paraId="46906301" w14:textId="77777777">
              <w:trPr>
                <w:trHeight w:val="289"/>
              </w:trPr>
              <w:tc>
                <w:tcPr>
                  <w:tcW w:w="2689" w:type="dxa"/>
                  <w:vAlign w:val="center"/>
                </w:tcPr>
                <w:p w14:paraId="469062FD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62" w:type="dxa"/>
                  <w:vAlign w:val="center"/>
                </w:tcPr>
                <w:p w14:paraId="469062FE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9062FF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2035" w:type="dxa"/>
                  <w:vAlign w:val="center"/>
                </w:tcPr>
                <w:p w14:paraId="46906300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2F5584" w14:paraId="46906306" w14:textId="77777777">
              <w:trPr>
                <w:trHeight w:val="289"/>
              </w:trPr>
              <w:tc>
                <w:tcPr>
                  <w:tcW w:w="2689" w:type="dxa"/>
                  <w:vAlign w:val="center"/>
                </w:tcPr>
                <w:p w14:paraId="46906302" w14:textId="77777777" w:rsidR="002F5584" w:rsidRDefault="00F1771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462" w:type="dxa"/>
                  <w:vAlign w:val="center"/>
                </w:tcPr>
                <w:p w14:paraId="46906303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906304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2035" w:type="dxa"/>
                  <w:vAlign w:val="center"/>
                </w:tcPr>
                <w:p w14:paraId="46906305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2F5584" w14:paraId="4690630B" w14:textId="77777777">
              <w:trPr>
                <w:trHeight w:val="289"/>
              </w:trPr>
              <w:tc>
                <w:tcPr>
                  <w:tcW w:w="2689" w:type="dxa"/>
                  <w:vAlign w:val="center"/>
                </w:tcPr>
                <w:p w14:paraId="46906307" w14:textId="77777777" w:rsidR="002F5584" w:rsidRDefault="00F1771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62" w:type="dxa"/>
                  <w:vAlign w:val="center"/>
                </w:tcPr>
                <w:p w14:paraId="46906308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906309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2035" w:type="dxa"/>
                  <w:vAlign w:val="center"/>
                </w:tcPr>
                <w:p w14:paraId="4690630A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（绿色盖）</w:t>
                  </w:r>
                </w:p>
              </w:tc>
            </w:tr>
            <w:tr w:rsidR="002F5584" w14:paraId="46906310" w14:textId="77777777">
              <w:trPr>
                <w:trHeight w:val="289"/>
              </w:trPr>
              <w:tc>
                <w:tcPr>
                  <w:tcW w:w="2689" w:type="dxa"/>
                  <w:vAlign w:val="center"/>
                </w:tcPr>
                <w:p w14:paraId="4690630C" w14:textId="77777777" w:rsidR="002F5584" w:rsidRDefault="00F1771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462" w:type="dxa"/>
                  <w:vAlign w:val="center"/>
                </w:tcPr>
                <w:p w14:paraId="4690630D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90630E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2035" w:type="dxa"/>
                  <w:vAlign w:val="center"/>
                </w:tcPr>
                <w:p w14:paraId="4690630F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（蓝色盖）</w:t>
                  </w:r>
                </w:p>
              </w:tc>
            </w:tr>
            <w:tr w:rsidR="002F5584" w14:paraId="46906315" w14:textId="77777777">
              <w:trPr>
                <w:trHeight w:val="523"/>
              </w:trPr>
              <w:tc>
                <w:tcPr>
                  <w:tcW w:w="2689" w:type="dxa"/>
                  <w:vAlign w:val="center"/>
                </w:tcPr>
                <w:p w14:paraId="46906311" w14:textId="77777777" w:rsidR="002F5584" w:rsidRDefault="00F1771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人腺病毒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462" w:type="dxa"/>
                  <w:vAlign w:val="center"/>
                </w:tcPr>
                <w:p w14:paraId="46906312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yp15-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92999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906313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2035" w:type="dxa"/>
                  <w:vAlign w:val="center"/>
                </w:tcPr>
                <w:p w14:paraId="46906314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（棕色盖）</w:t>
                  </w:r>
                </w:p>
              </w:tc>
            </w:tr>
            <w:tr w:rsidR="002F5584" w14:paraId="4690631C" w14:textId="77777777">
              <w:trPr>
                <w:trHeight w:val="559"/>
              </w:trPr>
              <w:tc>
                <w:tcPr>
                  <w:tcW w:w="2689" w:type="dxa"/>
                  <w:vAlign w:val="center"/>
                </w:tcPr>
                <w:p w14:paraId="46906316" w14:textId="77777777" w:rsidR="002F5584" w:rsidRDefault="00F1771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人腺病毒探针法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</w:t>
                  </w:r>
                </w:p>
                <w:p w14:paraId="46906317" w14:textId="77777777" w:rsidR="002F5584" w:rsidRDefault="00F1771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</w:p>
                <w:p w14:paraId="46906318" w14:textId="77777777" w:rsidR="002F5584" w:rsidRDefault="00F1771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462" w:type="dxa"/>
                  <w:vAlign w:val="center"/>
                </w:tcPr>
                <w:p w14:paraId="46906319" w14:textId="77777777" w:rsidR="002F5584" w:rsidRDefault="00F1771D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pc92999-NC011203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90631A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2035" w:type="dxa"/>
                  <w:vAlign w:val="center"/>
                </w:tcPr>
                <w:p w14:paraId="4690631B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（黄色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2F5584" w14:paraId="46906321" w14:textId="77777777">
              <w:trPr>
                <w:trHeight w:val="289"/>
              </w:trPr>
              <w:tc>
                <w:tcPr>
                  <w:tcW w:w="2689" w:type="dxa"/>
                  <w:vAlign w:val="center"/>
                </w:tcPr>
                <w:p w14:paraId="4690631D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62" w:type="dxa"/>
                  <w:vAlign w:val="center"/>
                </w:tcPr>
                <w:p w14:paraId="4690631E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15-92999sc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90631F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2035" w:type="dxa"/>
                  <w:vAlign w:val="center"/>
                </w:tcPr>
                <w:p w14:paraId="46906320" w14:textId="77777777" w:rsidR="002F5584" w:rsidRDefault="00F1771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46906322" w14:textId="77777777" w:rsidR="002F5584" w:rsidRDefault="00F177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本产品使用五孔</w:t>
            </w:r>
            <w:r>
              <w:rPr>
                <w:rFonts w:ascii="华文中宋" w:eastAsia="华文中宋" w:hAnsi="华文中宋"/>
                <w:bCs/>
                <w:szCs w:val="21"/>
              </w:rPr>
              <w:t>盒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包装</w:t>
            </w:r>
          </w:p>
        </w:tc>
      </w:tr>
      <w:tr w:rsidR="002F5584" w14:paraId="4690632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6906324" w14:textId="77777777" w:rsidR="002F5584" w:rsidRDefault="00F1771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46906325" w14:textId="77777777" w:rsidR="002F5584" w:rsidRDefault="00F1771D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2F5584" w14:paraId="4690632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6906327" w14:textId="77777777" w:rsidR="002F5584" w:rsidRDefault="00F1771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6906328" w14:textId="77777777" w:rsidR="002F5584" w:rsidRDefault="00F1771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2F5584" w14:paraId="4690636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690632A" w14:textId="77777777" w:rsidR="002F5584" w:rsidRDefault="00F1771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  <w:vAlign w:val="center"/>
          </w:tcPr>
          <w:p w14:paraId="4690632B" w14:textId="77777777" w:rsidR="002F5584" w:rsidRDefault="00F1771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倍稀释度为例）。由于标准品浓度非常高，因此下列稀释操作一定要在独立的区域进行，千万不能污染样品或本试剂盒的其他成分。为增加产品稳定性和避免扩散传染性病原，本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4690632C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690632D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690632E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690632F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6906330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6906331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6906332" w14:textId="77777777" w:rsidR="002F5584" w:rsidRDefault="00F1771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46906333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</w:t>
            </w:r>
            <w:r>
              <w:rPr>
                <w:rFonts w:ascii="华文中宋" w:eastAsia="华文中宋" w:hAnsi="华文中宋" w:hint="eastAsia"/>
                <w:szCs w:val="21"/>
              </w:rPr>
              <w:t>待提取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和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。可以上步所得第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，使总</w:t>
            </w:r>
            <w:r>
              <w:rPr>
                <w:rFonts w:ascii="华文中宋" w:eastAsia="华文中宋" w:hAnsi="华文中宋"/>
                <w:szCs w:val="21"/>
              </w:rPr>
              <w:t>体积</w:t>
            </w:r>
            <w:r>
              <w:rPr>
                <w:rFonts w:ascii="华文中宋" w:eastAsia="华文中宋" w:hAnsi="华文中宋" w:hint="eastAsia"/>
                <w:szCs w:val="21"/>
              </w:rPr>
              <w:t>与核酸纯化试剂盒所要求的待提取样品的起始体积一致，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6906334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相关产品或免提取核酸释放剂。</w:t>
            </w:r>
          </w:p>
          <w:p w14:paraId="46906335" w14:textId="77777777" w:rsidR="002F5584" w:rsidRDefault="00F1771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6906336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6906337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1071"/>
              <w:gridCol w:w="1196"/>
              <w:gridCol w:w="1982"/>
            </w:tblGrid>
            <w:tr w:rsidR="002F5584" w14:paraId="4690633E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46906338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906339" w14:textId="77777777" w:rsidR="002F5584" w:rsidRDefault="00F1771D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4690633A" w14:textId="77777777" w:rsidR="002F5584" w:rsidRDefault="00F1771D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90633B" w14:textId="77777777" w:rsidR="002F5584" w:rsidRDefault="00F1771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90633C" w14:textId="77777777" w:rsidR="002F5584" w:rsidRDefault="00F1771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4690633D" w14:textId="77777777" w:rsidR="002F5584" w:rsidRDefault="00F1771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2F5584" w14:paraId="46906343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4690633F" w14:textId="77777777" w:rsidR="002F5584" w:rsidRDefault="00F1771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906340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906341" w14:textId="77777777" w:rsidR="002F5584" w:rsidRDefault="00F1771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906342" w14:textId="77777777" w:rsidR="002F5584" w:rsidRDefault="00F1771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2F5584" w14:paraId="46906348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46906344" w14:textId="77777777" w:rsidR="002F5584" w:rsidRDefault="00F1771D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人腺病毒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906345" w14:textId="77777777" w:rsidR="002F5584" w:rsidRDefault="00F1771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906346" w14:textId="77777777" w:rsidR="002F5584" w:rsidRDefault="00F1771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906347" w14:textId="77777777" w:rsidR="002F5584" w:rsidRDefault="00F1771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2F5584" w14:paraId="4690634D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46906349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90634A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90634B" w14:textId="77777777" w:rsidR="002F5584" w:rsidRDefault="00F1771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90634C" w14:textId="77777777" w:rsidR="002F5584" w:rsidRDefault="00F1771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</w:tr>
            <w:tr w:rsidR="002F5584" w14:paraId="46906352" w14:textId="77777777">
              <w:trPr>
                <w:trHeight w:val="442"/>
                <w:jc w:val="center"/>
              </w:trPr>
              <w:tc>
                <w:tcPr>
                  <w:tcW w:w="3186" w:type="dxa"/>
                  <w:vAlign w:val="center"/>
                </w:tcPr>
                <w:p w14:paraId="4690634E" w14:textId="77777777" w:rsidR="002F5584" w:rsidRDefault="00F1771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90634F" w14:textId="77777777" w:rsidR="002F5584" w:rsidRDefault="00F1771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906350" w14:textId="77777777" w:rsidR="002F5584" w:rsidRDefault="00F1771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906351" w14:textId="77777777" w:rsidR="002F5584" w:rsidRDefault="00F1771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</w:tr>
            <w:tr w:rsidR="002F5584" w14:paraId="46906357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46906353" w14:textId="77777777" w:rsidR="002F5584" w:rsidRDefault="00F1771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906354" w14:textId="77777777" w:rsidR="002F5584" w:rsidRDefault="00F1771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906355" w14:textId="77777777" w:rsidR="002F5584" w:rsidRDefault="00F1771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906356" w14:textId="77777777" w:rsidR="002F5584" w:rsidRDefault="00F1771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6906358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2F5584" w14:paraId="4690635C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6906359" w14:textId="77777777" w:rsidR="002F5584" w:rsidRDefault="00F1771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690635A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690635B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2F5584" w14:paraId="4690636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690635D" w14:textId="77777777" w:rsidR="002F5584" w:rsidRDefault="00F1771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690635E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690635F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2F5584" w14:paraId="46906365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6906361" w14:textId="77777777" w:rsidR="002F5584" w:rsidRDefault="00F1771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6906362" w14:textId="77777777" w:rsidR="002F5584" w:rsidRDefault="00F1771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6906363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46906364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15sec</w:t>
                  </w:r>
                </w:p>
              </w:tc>
            </w:tr>
            <w:tr w:rsidR="002F5584" w14:paraId="46906369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6906366" w14:textId="77777777" w:rsidR="002F5584" w:rsidRDefault="002F55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6906367" w14:textId="77777777" w:rsidR="002F5584" w:rsidRDefault="00F17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46906368" w14:textId="77777777" w:rsidR="002F5584" w:rsidRDefault="00F1771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690636A" w14:textId="77777777" w:rsidR="002F5584" w:rsidRDefault="00F1771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690636B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690636C" w14:textId="77777777" w:rsidR="002F5584" w:rsidRDefault="00F1771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如果把本试剂盒用于定性检测，只判断阳性或阴性，则阴性对照必须没有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值，或者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值必须大于或等于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。对待测样品，如果没有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值，或者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2F5584" w14:paraId="4690637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690636E" w14:textId="77777777" w:rsidR="002F5584" w:rsidRDefault="00F1771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4690636F" w14:textId="77777777" w:rsidR="002F5584" w:rsidRDefault="00F1771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人腺病毒探针法荧光定量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试剂盒</w:t>
            </w:r>
          </w:p>
        </w:tc>
      </w:tr>
    </w:tbl>
    <w:p w14:paraId="46906371" w14:textId="77777777" w:rsidR="002F5584" w:rsidRDefault="00F1771D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</w:t>
      </w:r>
      <w:r>
        <w:rPr>
          <w:rFonts w:ascii="华文中宋" w:eastAsia="华文中宋" w:hAnsi="华文中宋"/>
          <w:sz w:val="10"/>
          <w:szCs w:val="10"/>
        </w:rPr>
        <w:t>2</w:t>
      </w:r>
      <w:r>
        <w:rPr>
          <w:rFonts w:ascii="华文中宋" w:eastAsia="华文中宋" w:hAnsi="华文中宋" w:hint="eastAsia"/>
          <w:sz w:val="10"/>
          <w:szCs w:val="10"/>
        </w:rPr>
        <w:t>20401wmx</w:t>
      </w:r>
    </w:p>
    <w:sectPr w:rsidR="002F5584">
      <w:headerReference w:type="default" r:id="rId11"/>
      <w:footerReference w:type="default" r:id="rId12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637B" w14:textId="77777777" w:rsidR="00000000" w:rsidRDefault="00F1771D">
      <w:r>
        <w:separator/>
      </w:r>
    </w:p>
  </w:endnote>
  <w:endnote w:type="continuationSeparator" w:id="0">
    <w:p w14:paraId="4690637D" w14:textId="77777777" w:rsidR="00000000" w:rsidRDefault="00F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6375" w14:textId="77777777" w:rsidR="002F5584" w:rsidRDefault="002F5584">
    <w:pPr>
      <w:pStyle w:val="a4"/>
      <w:jc w:val="center"/>
    </w:pPr>
  </w:p>
  <w:p w14:paraId="46906376" w14:textId="77777777" w:rsidR="002F5584" w:rsidRDefault="002F55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6377" w14:textId="77777777" w:rsidR="00000000" w:rsidRDefault="00F1771D">
      <w:r>
        <w:separator/>
      </w:r>
    </w:p>
  </w:footnote>
  <w:footnote w:type="continuationSeparator" w:id="0">
    <w:p w14:paraId="46906379" w14:textId="77777777" w:rsidR="00000000" w:rsidRDefault="00F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6374" w14:textId="77777777" w:rsidR="002F5584" w:rsidRDefault="002F558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22129948">
    <w:abstractNumId w:val="0"/>
  </w:num>
  <w:num w:numId="2" w16cid:durableId="43594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46149"/>
    <w:rsid w:val="0005366E"/>
    <w:rsid w:val="00053D63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B7EB5"/>
    <w:rsid w:val="000D49A3"/>
    <w:rsid w:val="000F1455"/>
    <w:rsid w:val="000F6F81"/>
    <w:rsid w:val="00103905"/>
    <w:rsid w:val="00103DCB"/>
    <w:rsid w:val="00105CF0"/>
    <w:rsid w:val="00110CDB"/>
    <w:rsid w:val="00111B7C"/>
    <w:rsid w:val="0012511B"/>
    <w:rsid w:val="00133A04"/>
    <w:rsid w:val="0013442A"/>
    <w:rsid w:val="001348AE"/>
    <w:rsid w:val="00140988"/>
    <w:rsid w:val="00143B74"/>
    <w:rsid w:val="001451F1"/>
    <w:rsid w:val="00153098"/>
    <w:rsid w:val="001540D8"/>
    <w:rsid w:val="00156067"/>
    <w:rsid w:val="00171912"/>
    <w:rsid w:val="00175E72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E665F"/>
    <w:rsid w:val="001F0584"/>
    <w:rsid w:val="001F18CF"/>
    <w:rsid w:val="001F4278"/>
    <w:rsid w:val="00206AFD"/>
    <w:rsid w:val="00207233"/>
    <w:rsid w:val="00210D0B"/>
    <w:rsid w:val="00215D47"/>
    <w:rsid w:val="00217512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0E2E"/>
    <w:rsid w:val="002926C4"/>
    <w:rsid w:val="00296B98"/>
    <w:rsid w:val="002A0B04"/>
    <w:rsid w:val="002A1B86"/>
    <w:rsid w:val="002A7CDE"/>
    <w:rsid w:val="002B0036"/>
    <w:rsid w:val="002B12F2"/>
    <w:rsid w:val="002B2EF4"/>
    <w:rsid w:val="002B3538"/>
    <w:rsid w:val="002B427C"/>
    <w:rsid w:val="002C20CA"/>
    <w:rsid w:val="002E6103"/>
    <w:rsid w:val="002E6827"/>
    <w:rsid w:val="002F5584"/>
    <w:rsid w:val="00300DBD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16B2D"/>
    <w:rsid w:val="00442016"/>
    <w:rsid w:val="00444D60"/>
    <w:rsid w:val="00447D28"/>
    <w:rsid w:val="00484133"/>
    <w:rsid w:val="004869EC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053A2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724EB"/>
    <w:rsid w:val="00577718"/>
    <w:rsid w:val="00577F45"/>
    <w:rsid w:val="00585790"/>
    <w:rsid w:val="0058631C"/>
    <w:rsid w:val="005A7351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5F1395"/>
    <w:rsid w:val="00603AD7"/>
    <w:rsid w:val="0062482A"/>
    <w:rsid w:val="00640370"/>
    <w:rsid w:val="0064333B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B2784"/>
    <w:rsid w:val="006D2CD9"/>
    <w:rsid w:val="006E2E9C"/>
    <w:rsid w:val="006F0017"/>
    <w:rsid w:val="006F4797"/>
    <w:rsid w:val="006F6B20"/>
    <w:rsid w:val="0070310B"/>
    <w:rsid w:val="00703200"/>
    <w:rsid w:val="00706D3D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C642E"/>
    <w:rsid w:val="007D24A3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2E81"/>
    <w:rsid w:val="008C1734"/>
    <w:rsid w:val="008C4AC4"/>
    <w:rsid w:val="008E02E3"/>
    <w:rsid w:val="008E29EF"/>
    <w:rsid w:val="008E7377"/>
    <w:rsid w:val="008F1D6A"/>
    <w:rsid w:val="008F760B"/>
    <w:rsid w:val="008F7D47"/>
    <w:rsid w:val="0090161F"/>
    <w:rsid w:val="00912853"/>
    <w:rsid w:val="009147DF"/>
    <w:rsid w:val="009276E6"/>
    <w:rsid w:val="00930972"/>
    <w:rsid w:val="00931BC6"/>
    <w:rsid w:val="0093660D"/>
    <w:rsid w:val="00953D9C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C2FD4"/>
    <w:rsid w:val="009E0BAE"/>
    <w:rsid w:val="00A17925"/>
    <w:rsid w:val="00A17EDB"/>
    <w:rsid w:val="00A32BD0"/>
    <w:rsid w:val="00A32E7E"/>
    <w:rsid w:val="00A3404C"/>
    <w:rsid w:val="00A460A3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1109"/>
    <w:rsid w:val="00B139CC"/>
    <w:rsid w:val="00B33B5E"/>
    <w:rsid w:val="00B579FF"/>
    <w:rsid w:val="00B63F12"/>
    <w:rsid w:val="00B649A3"/>
    <w:rsid w:val="00B66DE4"/>
    <w:rsid w:val="00B83D0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60C97"/>
    <w:rsid w:val="00C62CCE"/>
    <w:rsid w:val="00C644E3"/>
    <w:rsid w:val="00C709D5"/>
    <w:rsid w:val="00C71144"/>
    <w:rsid w:val="00C7755B"/>
    <w:rsid w:val="00C829BA"/>
    <w:rsid w:val="00C85B56"/>
    <w:rsid w:val="00C946BB"/>
    <w:rsid w:val="00C959C5"/>
    <w:rsid w:val="00CD4997"/>
    <w:rsid w:val="00CE14B4"/>
    <w:rsid w:val="00CF1051"/>
    <w:rsid w:val="00CF286A"/>
    <w:rsid w:val="00D0247D"/>
    <w:rsid w:val="00D12DB4"/>
    <w:rsid w:val="00D13992"/>
    <w:rsid w:val="00D207FE"/>
    <w:rsid w:val="00D21CB8"/>
    <w:rsid w:val="00D401E5"/>
    <w:rsid w:val="00D468E1"/>
    <w:rsid w:val="00D57305"/>
    <w:rsid w:val="00D619C9"/>
    <w:rsid w:val="00D61BA2"/>
    <w:rsid w:val="00D62C95"/>
    <w:rsid w:val="00D7053F"/>
    <w:rsid w:val="00D751F3"/>
    <w:rsid w:val="00D9694B"/>
    <w:rsid w:val="00D96A6E"/>
    <w:rsid w:val="00D977C1"/>
    <w:rsid w:val="00D97B47"/>
    <w:rsid w:val="00DB70EE"/>
    <w:rsid w:val="00DD13FD"/>
    <w:rsid w:val="00DD4221"/>
    <w:rsid w:val="00DD5621"/>
    <w:rsid w:val="00DD6406"/>
    <w:rsid w:val="00DE2700"/>
    <w:rsid w:val="00DE420F"/>
    <w:rsid w:val="00DE61BB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0D4C"/>
    <w:rsid w:val="00EB5C06"/>
    <w:rsid w:val="00ED14A8"/>
    <w:rsid w:val="00ED4FFC"/>
    <w:rsid w:val="00EE0CFE"/>
    <w:rsid w:val="00EF46F3"/>
    <w:rsid w:val="00F1771D"/>
    <w:rsid w:val="00F43C20"/>
    <w:rsid w:val="00F46407"/>
    <w:rsid w:val="00F51418"/>
    <w:rsid w:val="00F705C1"/>
    <w:rsid w:val="00F722B3"/>
    <w:rsid w:val="00F80DC0"/>
    <w:rsid w:val="00F87291"/>
    <w:rsid w:val="00F9437F"/>
    <w:rsid w:val="00F97568"/>
    <w:rsid w:val="00FA6D94"/>
    <w:rsid w:val="00FB1B58"/>
    <w:rsid w:val="00FB3161"/>
    <w:rsid w:val="00FC2F1A"/>
    <w:rsid w:val="00FC7C48"/>
    <w:rsid w:val="00FD0D6E"/>
    <w:rsid w:val="00FD44B6"/>
    <w:rsid w:val="00FD4622"/>
    <w:rsid w:val="00FE2A73"/>
    <w:rsid w:val="00FE600A"/>
    <w:rsid w:val="00FF13D7"/>
    <w:rsid w:val="00FF33D3"/>
    <w:rsid w:val="00FF70F9"/>
    <w:rsid w:val="02072A78"/>
    <w:rsid w:val="02723834"/>
    <w:rsid w:val="02BF15A4"/>
    <w:rsid w:val="031F2043"/>
    <w:rsid w:val="04A44EF6"/>
    <w:rsid w:val="06027F9F"/>
    <w:rsid w:val="067557A7"/>
    <w:rsid w:val="077E5BEF"/>
    <w:rsid w:val="07E467A9"/>
    <w:rsid w:val="095C5D9F"/>
    <w:rsid w:val="09684744"/>
    <w:rsid w:val="0A2A7C4B"/>
    <w:rsid w:val="0AA90C57"/>
    <w:rsid w:val="0ABB4D47"/>
    <w:rsid w:val="0AE0655C"/>
    <w:rsid w:val="0B664CB3"/>
    <w:rsid w:val="0B867103"/>
    <w:rsid w:val="0C403756"/>
    <w:rsid w:val="0CB67BBD"/>
    <w:rsid w:val="0EFF16A6"/>
    <w:rsid w:val="0FA83AEC"/>
    <w:rsid w:val="0FBD6E6C"/>
    <w:rsid w:val="12F708E7"/>
    <w:rsid w:val="130059ED"/>
    <w:rsid w:val="15604521"/>
    <w:rsid w:val="17AE3C6A"/>
    <w:rsid w:val="1D0C4F8F"/>
    <w:rsid w:val="1E641526"/>
    <w:rsid w:val="23DE58D7"/>
    <w:rsid w:val="24EC135E"/>
    <w:rsid w:val="25081798"/>
    <w:rsid w:val="28A013AD"/>
    <w:rsid w:val="2B8925CC"/>
    <w:rsid w:val="2BCA04EF"/>
    <w:rsid w:val="2BD85B69"/>
    <w:rsid w:val="2EB5225D"/>
    <w:rsid w:val="2EE0388D"/>
    <w:rsid w:val="304545E8"/>
    <w:rsid w:val="30D00355"/>
    <w:rsid w:val="31293F09"/>
    <w:rsid w:val="321B1AA4"/>
    <w:rsid w:val="33435756"/>
    <w:rsid w:val="35060970"/>
    <w:rsid w:val="38EA21D0"/>
    <w:rsid w:val="3C926E07"/>
    <w:rsid w:val="3D962926"/>
    <w:rsid w:val="3DEB1259"/>
    <w:rsid w:val="3E894239"/>
    <w:rsid w:val="40295CD4"/>
    <w:rsid w:val="407056B1"/>
    <w:rsid w:val="42482C99"/>
    <w:rsid w:val="4273138C"/>
    <w:rsid w:val="45795008"/>
    <w:rsid w:val="45E5444B"/>
    <w:rsid w:val="47706655"/>
    <w:rsid w:val="47947ED7"/>
    <w:rsid w:val="49667474"/>
    <w:rsid w:val="4A2F2139"/>
    <w:rsid w:val="4A4B7F2C"/>
    <w:rsid w:val="4BD01210"/>
    <w:rsid w:val="4D8B58D8"/>
    <w:rsid w:val="523F1387"/>
    <w:rsid w:val="55110DB9"/>
    <w:rsid w:val="584B0C09"/>
    <w:rsid w:val="5A735D97"/>
    <w:rsid w:val="5B1F1F72"/>
    <w:rsid w:val="5E0E2294"/>
    <w:rsid w:val="5ED510A9"/>
    <w:rsid w:val="605D3104"/>
    <w:rsid w:val="6109328C"/>
    <w:rsid w:val="61EA4E6B"/>
    <w:rsid w:val="61F950AE"/>
    <w:rsid w:val="66727AE4"/>
    <w:rsid w:val="69586B5E"/>
    <w:rsid w:val="69CA10DE"/>
    <w:rsid w:val="6A841BD5"/>
    <w:rsid w:val="6ACA583A"/>
    <w:rsid w:val="6DAF51BB"/>
    <w:rsid w:val="6E565636"/>
    <w:rsid w:val="721317B8"/>
    <w:rsid w:val="726E769D"/>
    <w:rsid w:val="72EB0A43"/>
    <w:rsid w:val="73D8745F"/>
    <w:rsid w:val="74171692"/>
    <w:rsid w:val="74C7103C"/>
    <w:rsid w:val="75594417"/>
    <w:rsid w:val="75700BEC"/>
    <w:rsid w:val="75D25EEA"/>
    <w:rsid w:val="79694470"/>
    <w:rsid w:val="7A2B3E1B"/>
    <w:rsid w:val="7A454530"/>
    <w:rsid w:val="7AD25931"/>
    <w:rsid w:val="7D715FE9"/>
    <w:rsid w:val="7E1A21DD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062B5"/>
  <w15:docId w15:val="{FF2055F4-A3A3-4BC0-9E1E-4CD9D293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rder@bing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1865</Words>
  <Characters>687</Characters>
  <Application>Microsoft Office Word</Application>
  <DocSecurity>0</DocSecurity>
  <Lines>5</Lines>
  <Paragraphs>5</Paragraphs>
  <ScaleCrop>false</ScaleCrop>
  <Company>tiandz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66</cp:revision>
  <cp:lastPrinted>2019-07-29T06:43:00Z</cp:lastPrinted>
  <dcterms:created xsi:type="dcterms:W3CDTF">2019-05-23T05:47:00Z</dcterms:created>
  <dcterms:modified xsi:type="dcterms:W3CDTF">2022-09-06T01:42:00Z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6015CDCD375A4497A3F3650008BE896D</vt:lpwstr>
  </property>
</Properties>
</file>