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889"/>
        <w:gridCol w:w="3426"/>
        <w:gridCol w:w="490"/>
      </w:tblGrid>
      <w:tr w:rsidR="00B622F8" w14:paraId="1AA1B5D6" w14:textId="77777777">
        <w:trPr>
          <w:trHeight w:val="1246"/>
        </w:trPr>
        <w:tc>
          <w:tcPr>
            <w:tcW w:w="1626" w:type="dxa"/>
            <w:vMerge w:val="restart"/>
            <w:tcBorders>
              <w:top w:val="nil"/>
              <w:left w:val="nil"/>
              <w:right w:val="single" w:sz="4" w:space="0" w:color="auto"/>
            </w:tcBorders>
            <w:textDirection w:val="tbRlV"/>
            <w:vAlign w:val="center"/>
          </w:tcPr>
          <w:p w14:paraId="1AA1B5D2" w14:textId="77777777" w:rsidR="00B622F8" w:rsidRDefault="00D965C7">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889" w:type="dxa"/>
            <w:tcBorders>
              <w:top w:val="nil"/>
              <w:left w:val="single" w:sz="4" w:space="0" w:color="auto"/>
              <w:bottom w:val="nil"/>
              <w:right w:val="nil"/>
            </w:tcBorders>
            <w:vAlign w:val="center"/>
          </w:tcPr>
          <w:p w14:paraId="1AA1B5D3" w14:textId="77777777" w:rsidR="00B622F8" w:rsidRDefault="00D965C7">
            <w:pPr>
              <w:spacing w:line="400" w:lineRule="exact"/>
              <w:rPr>
                <w:rFonts w:ascii="华文中宋" w:eastAsia="华文中宋" w:hAnsi="华文中宋"/>
                <w:b/>
                <w:sz w:val="28"/>
                <w:szCs w:val="28"/>
              </w:rPr>
            </w:pPr>
            <w:r>
              <w:rPr>
                <w:rFonts w:ascii="华文中宋" w:eastAsia="华文中宋" w:hAnsi="华文中宋" w:hint="eastAsia"/>
                <w:b/>
                <w:sz w:val="28"/>
                <w:szCs w:val="28"/>
              </w:rPr>
              <w:t>CAT#:15-90700</w:t>
            </w:r>
          </w:p>
          <w:p w14:paraId="1AA1B5D4" w14:textId="77777777" w:rsidR="00B622F8" w:rsidRDefault="00D965C7">
            <w:pPr>
              <w:spacing w:line="400" w:lineRule="exact"/>
              <w:rPr>
                <w:rFonts w:ascii="华文中宋" w:eastAsia="华文中宋" w:hAnsi="华文中宋"/>
                <w:b/>
                <w:sz w:val="52"/>
                <w:szCs w:val="52"/>
              </w:rPr>
            </w:pPr>
            <w:r>
              <w:rPr>
                <w:rFonts w:ascii="华文中宋" w:eastAsia="华文中宋" w:hAnsi="华文中宋" w:hint="eastAsia"/>
                <w:b/>
                <w:sz w:val="28"/>
                <w:szCs w:val="28"/>
              </w:rPr>
              <w:t>低温运输，</w:t>
            </w:r>
            <w:r>
              <w:rPr>
                <w:rFonts w:ascii="华文中宋" w:eastAsia="华文中宋" w:hAnsi="华文中宋" w:hint="eastAsia"/>
                <w:b/>
                <w:sz w:val="28"/>
                <w:szCs w:val="28"/>
              </w:rPr>
              <w:t>-20</w:t>
            </w:r>
            <w:r>
              <w:rPr>
                <w:rFonts w:ascii="华文中宋" w:eastAsia="华文中宋" w:hAnsi="华文中宋" w:hint="eastAsia"/>
                <w:b/>
                <w:sz w:val="28"/>
                <w:szCs w:val="28"/>
              </w:rPr>
              <w:t>℃保存</w:t>
            </w:r>
          </w:p>
        </w:tc>
        <w:tc>
          <w:tcPr>
            <w:tcW w:w="3916" w:type="dxa"/>
            <w:gridSpan w:val="2"/>
            <w:tcBorders>
              <w:top w:val="nil"/>
              <w:left w:val="nil"/>
              <w:bottom w:val="nil"/>
              <w:right w:val="nil"/>
            </w:tcBorders>
            <w:vAlign w:val="center"/>
          </w:tcPr>
          <w:p w14:paraId="1AA1B5D5" w14:textId="77777777" w:rsidR="00B622F8" w:rsidRDefault="00D965C7">
            <w:pPr>
              <w:spacing w:line="720" w:lineRule="auto"/>
              <w:jc w:val="right"/>
              <w:rPr>
                <w:rFonts w:ascii="华文中宋" w:eastAsia="华文中宋" w:hAnsi="华文中宋"/>
                <w:b/>
                <w:i/>
                <w:sz w:val="52"/>
                <w:szCs w:val="52"/>
              </w:rPr>
            </w:pPr>
            <w:r>
              <w:rPr>
                <w:noProof/>
              </w:rPr>
              <w:drawing>
                <wp:inline distT="0" distB="0" distL="0" distR="0" wp14:anchorId="1AA1B692" wp14:editId="1AA1B693">
                  <wp:extent cx="1951990" cy="499745"/>
                  <wp:effectExtent l="0" t="0" r="381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B622F8" w14:paraId="1AA1B5F3" w14:textId="77777777">
        <w:trPr>
          <w:trHeight w:val="3716"/>
        </w:trPr>
        <w:tc>
          <w:tcPr>
            <w:tcW w:w="1626" w:type="dxa"/>
            <w:vMerge/>
            <w:tcBorders>
              <w:left w:val="nil"/>
              <w:right w:val="single" w:sz="4" w:space="0" w:color="auto"/>
            </w:tcBorders>
          </w:tcPr>
          <w:p w14:paraId="1AA1B5D7" w14:textId="77777777" w:rsidR="00B622F8" w:rsidRDefault="00B622F8">
            <w:pPr>
              <w:jc w:val="center"/>
              <w:rPr>
                <w:rFonts w:ascii="华文中宋" w:eastAsia="华文中宋" w:hAnsi="华文中宋"/>
              </w:rPr>
            </w:pPr>
          </w:p>
        </w:tc>
        <w:tc>
          <w:tcPr>
            <w:tcW w:w="8805" w:type="dxa"/>
            <w:gridSpan w:val="3"/>
            <w:tcBorders>
              <w:top w:val="nil"/>
              <w:left w:val="single" w:sz="4" w:space="0" w:color="auto"/>
              <w:bottom w:val="single" w:sz="4" w:space="0" w:color="auto"/>
              <w:right w:val="nil"/>
            </w:tcBorders>
          </w:tcPr>
          <w:p w14:paraId="1AA1B5D8" w14:textId="77777777" w:rsidR="00B622F8" w:rsidRDefault="00B622F8">
            <w:pPr>
              <w:spacing w:line="180" w:lineRule="exact"/>
              <w:jc w:val="left"/>
              <w:rPr>
                <w:rFonts w:ascii="华文中宋" w:eastAsia="华文中宋" w:hAnsi="华文中宋"/>
                <w:b/>
                <w:sz w:val="52"/>
                <w:szCs w:val="52"/>
              </w:rPr>
            </w:pPr>
          </w:p>
          <w:p w14:paraId="1AA1B5D9" w14:textId="77777777" w:rsidR="00B622F8" w:rsidRDefault="00B622F8">
            <w:pPr>
              <w:spacing w:line="180" w:lineRule="exact"/>
              <w:jc w:val="left"/>
              <w:rPr>
                <w:rFonts w:ascii="华文中宋" w:eastAsia="华文中宋" w:hAnsi="华文中宋"/>
                <w:b/>
                <w:sz w:val="52"/>
                <w:szCs w:val="52"/>
              </w:rPr>
            </w:pPr>
          </w:p>
          <w:p w14:paraId="1AA1B5DA" w14:textId="77777777" w:rsidR="00B622F8" w:rsidRDefault="00B622F8">
            <w:pPr>
              <w:spacing w:line="180" w:lineRule="exact"/>
              <w:jc w:val="left"/>
              <w:rPr>
                <w:rFonts w:ascii="华文中宋" w:eastAsia="华文中宋" w:hAnsi="华文中宋"/>
                <w:sz w:val="52"/>
                <w:szCs w:val="52"/>
              </w:rPr>
            </w:pPr>
          </w:p>
          <w:p w14:paraId="1AA1B5DB" w14:textId="77777777" w:rsidR="00B622F8" w:rsidRDefault="00B622F8">
            <w:pPr>
              <w:spacing w:line="180" w:lineRule="exact"/>
              <w:jc w:val="left"/>
              <w:rPr>
                <w:rFonts w:ascii="华文中宋" w:eastAsia="华文中宋" w:hAnsi="华文中宋"/>
                <w:sz w:val="52"/>
                <w:szCs w:val="52"/>
              </w:rPr>
            </w:pPr>
          </w:p>
          <w:p w14:paraId="1AA1B5DC" w14:textId="77777777" w:rsidR="00B622F8" w:rsidRDefault="00B622F8">
            <w:pPr>
              <w:spacing w:line="180" w:lineRule="exact"/>
              <w:jc w:val="left"/>
              <w:rPr>
                <w:rFonts w:ascii="华文中宋" w:eastAsia="华文中宋" w:hAnsi="华文中宋"/>
                <w:sz w:val="52"/>
                <w:szCs w:val="52"/>
              </w:rPr>
            </w:pPr>
          </w:p>
          <w:p w14:paraId="1AA1B5DD" w14:textId="77777777" w:rsidR="00B622F8" w:rsidRDefault="00B622F8">
            <w:pPr>
              <w:spacing w:line="180" w:lineRule="exact"/>
              <w:jc w:val="left"/>
              <w:rPr>
                <w:rFonts w:ascii="华文中宋" w:eastAsia="华文中宋" w:hAnsi="华文中宋"/>
                <w:sz w:val="52"/>
                <w:szCs w:val="52"/>
              </w:rPr>
            </w:pPr>
          </w:p>
          <w:p w14:paraId="1AA1B5DE" w14:textId="77777777" w:rsidR="00B622F8" w:rsidRDefault="00B622F8">
            <w:pPr>
              <w:spacing w:line="180" w:lineRule="exact"/>
              <w:jc w:val="left"/>
              <w:rPr>
                <w:rFonts w:ascii="华文中宋" w:eastAsia="华文中宋" w:hAnsi="华文中宋"/>
                <w:sz w:val="52"/>
                <w:szCs w:val="52"/>
              </w:rPr>
            </w:pPr>
          </w:p>
          <w:p w14:paraId="1AA1B5DF" w14:textId="77777777" w:rsidR="00B622F8" w:rsidRDefault="00B622F8">
            <w:pPr>
              <w:spacing w:line="180" w:lineRule="exact"/>
              <w:jc w:val="left"/>
              <w:rPr>
                <w:rFonts w:ascii="华文中宋" w:eastAsia="华文中宋" w:hAnsi="华文中宋"/>
                <w:sz w:val="52"/>
                <w:szCs w:val="52"/>
              </w:rPr>
            </w:pPr>
          </w:p>
          <w:p w14:paraId="1AA1B5E0" w14:textId="77777777" w:rsidR="00B622F8" w:rsidRDefault="00B622F8">
            <w:pPr>
              <w:spacing w:line="180" w:lineRule="exact"/>
              <w:jc w:val="left"/>
              <w:rPr>
                <w:rFonts w:ascii="华文中宋" w:eastAsia="华文中宋" w:hAnsi="华文中宋"/>
                <w:sz w:val="52"/>
                <w:szCs w:val="52"/>
              </w:rPr>
            </w:pPr>
          </w:p>
          <w:p w14:paraId="1AA1B5E1" w14:textId="77777777" w:rsidR="00B622F8" w:rsidRDefault="00B622F8">
            <w:pPr>
              <w:spacing w:line="180" w:lineRule="exact"/>
              <w:jc w:val="left"/>
              <w:rPr>
                <w:rFonts w:ascii="华文中宋" w:eastAsia="华文中宋" w:hAnsi="华文中宋"/>
                <w:sz w:val="52"/>
                <w:szCs w:val="52"/>
              </w:rPr>
            </w:pPr>
          </w:p>
          <w:p w14:paraId="1AA1B5E2" w14:textId="77777777" w:rsidR="00B622F8" w:rsidRDefault="00B622F8">
            <w:pPr>
              <w:spacing w:line="180" w:lineRule="exact"/>
              <w:jc w:val="left"/>
              <w:rPr>
                <w:rFonts w:ascii="华文中宋" w:eastAsia="华文中宋" w:hAnsi="华文中宋"/>
                <w:sz w:val="52"/>
                <w:szCs w:val="52"/>
              </w:rPr>
            </w:pPr>
          </w:p>
          <w:p w14:paraId="1AA1B5E3" w14:textId="77777777" w:rsidR="00B622F8" w:rsidRDefault="00B622F8">
            <w:pPr>
              <w:spacing w:line="180" w:lineRule="exact"/>
              <w:jc w:val="left"/>
              <w:rPr>
                <w:rFonts w:ascii="华文中宋" w:eastAsia="华文中宋" w:hAnsi="华文中宋"/>
                <w:sz w:val="52"/>
                <w:szCs w:val="52"/>
              </w:rPr>
            </w:pPr>
          </w:p>
          <w:p w14:paraId="1AA1B5E4" w14:textId="77777777" w:rsidR="00B622F8" w:rsidRDefault="00B622F8">
            <w:pPr>
              <w:spacing w:line="180" w:lineRule="exact"/>
              <w:jc w:val="left"/>
              <w:rPr>
                <w:rFonts w:ascii="华文中宋" w:eastAsia="华文中宋" w:hAnsi="华文中宋"/>
                <w:sz w:val="52"/>
                <w:szCs w:val="52"/>
              </w:rPr>
            </w:pPr>
          </w:p>
          <w:p w14:paraId="1AA1B5E5" w14:textId="77777777" w:rsidR="00B622F8" w:rsidRDefault="00B622F8">
            <w:pPr>
              <w:spacing w:line="180" w:lineRule="exact"/>
              <w:jc w:val="left"/>
              <w:rPr>
                <w:rFonts w:ascii="华文中宋" w:eastAsia="华文中宋" w:hAnsi="华文中宋"/>
                <w:sz w:val="52"/>
                <w:szCs w:val="52"/>
              </w:rPr>
            </w:pPr>
          </w:p>
          <w:p w14:paraId="1AA1B5E6" w14:textId="77777777" w:rsidR="00B622F8" w:rsidRDefault="00B622F8">
            <w:pPr>
              <w:spacing w:line="180" w:lineRule="exact"/>
              <w:jc w:val="left"/>
              <w:rPr>
                <w:rFonts w:ascii="华文中宋" w:eastAsia="华文中宋" w:hAnsi="华文中宋"/>
                <w:sz w:val="52"/>
                <w:szCs w:val="52"/>
              </w:rPr>
            </w:pPr>
          </w:p>
          <w:p w14:paraId="1AA1B5E7" w14:textId="77777777" w:rsidR="00B622F8" w:rsidRDefault="00B622F8">
            <w:pPr>
              <w:spacing w:line="180" w:lineRule="exact"/>
              <w:jc w:val="left"/>
              <w:rPr>
                <w:rFonts w:ascii="华文中宋" w:eastAsia="华文中宋" w:hAnsi="华文中宋"/>
                <w:sz w:val="52"/>
                <w:szCs w:val="52"/>
              </w:rPr>
            </w:pPr>
          </w:p>
          <w:p w14:paraId="1AA1B5E8" w14:textId="77777777" w:rsidR="00B622F8" w:rsidRDefault="00B622F8">
            <w:pPr>
              <w:spacing w:line="180" w:lineRule="exact"/>
              <w:jc w:val="left"/>
              <w:rPr>
                <w:rFonts w:ascii="华文中宋" w:eastAsia="华文中宋" w:hAnsi="华文中宋"/>
                <w:sz w:val="52"/>
                <w:szCs w:val="52"/>
              </w:rPr>
            </w:pPr>
          </w:p>
          <w:p w14:paraId="1AA1B5E9" w14:textId="77777777" w:rsidR="00B622F8" w:rsidRDefault="00B622F8">
            <w:pPr>
              <w:spacing w:line="180" w:lineRule="exact"/>
              <w:jc w:val="left"/>
              <w:rPr>
                <w:rFonts w:ascii="华文中宋" w:eastAsia="华文中宋" w:hAnsi="华文中宋"/>
                <w:sz w:val="52"/>
                <w:szCs w:val="52"/>
              </w:rPr>
            </w:pPr>
          </w:p>
          <w:p w14:paraId="1AA1B5EA" w14:textId="77777777" w:rsidR="00B622F8" w:rsidRDefault="00B622F8">
            <w:pPr>
              <w:spacing w:line="180" w:lineRule="exact"/>
              <w:jc w:val="left"/>
              <w:rPr>
                <w:rFonts w:ascii="华文中宋" w:eastAsia="华文中宋" w:hAnsi="华文中宋"/>
                <w:sz w:val="52"/>
                <w:szCs w:val="52"/>
              </w:rPr>
            </w:pPr>
          </w:p>
          <w:p w14:paraId="1AA1B5EB" w14:textId="77777777" w:rsidR="00B622F8" w:rsidRDefault="00B622F8">
            <w:pPr>
              <w:spacing w:line="180" w:lineRule="exact"/>
              <w:jc w:val="left"/>
              <w:rPr>
                <w:rFonts w:ascii="华文中宋" w:eastAsia="华文中宋" w:hAnsi="华文中宋"/>
                <w:sz w:val="52"/>
                <w:szCs w:val="52"/>
              </w:rPr>
            </w:pPr>
          </w:p>
          <w:p w14:paraId="1AA1B5EC" w14:textId="77777777" w:rsidR="00B622F8" w:rsidRDefault="00B622F8">
            <w:pPr>
              <w:spacing w:line="180" w:lineRule="exact"/>
              <w:jc w:val="left"/>
              <w:rPr>
                <w:rFonts w:ascii="华文中宋" w:eastAsia="华文中宋" w:hAnsi="华文中宋"/>
                <w:sz w:val="52"/>
                <w:szCs w:val="52"/>
              </w:rPr>
            </w:pPr>
          </w:p>
          <w:p w14:paraId="1AA1B5ED" w14:textId="77777777" w:rsidR="00B622F8" w:rsidRDefault="00B622F8">
            <w:pPr>
              <w:spacing w:line="180" w:lineRule="exact"/>
              <w:jc w:val="left"/>
              <w:rPr>
                <w:rFonts w:ascii="华文中宋" w:eastAsia="华文中宋" w:hAnsi="华文中宋"/>
                <w:sz w:val="52"/>
                <w:szCs w:val="52"/>
              </w:rPr>
            </w:pPr>
          </w:p>
          <w:p w14:paraId="1AA1B5EE" w14:textId="77777777" w:rsidR="00B622F8" w:rsidRDefault="00B622F8">
            <w:pPr>
              <w:spacing w:line="180" w:lineRule="exact"/>
              <w:jc w:val="left"/>
              <w:rPr>
                <w:rFonts w:ascii="华文中宋" w:eastAsia="华文中宋" w:hAnsi="华文中宋"/>
                <w:sz w:val="52"/>
                <w:szCs w:val="52"/>
              </w:rPr>
            </w:pPr>
          </w:p>
          <w:p w14:paraId="1AA1B5EF" w14:textId="77777777" w:rsidR="00B622F8" w:rsidRDefault="00B622F8">
            <w:pPr>
              <w:spacing w:line="180" w:lineRule="exact"/>
              <w:jc w:val="left"/>
              <w:rPr>
                <w:rFonts w:ascii="华文中宋" w:eastAsia="华文中宋" w:hAnsi="华文中宋"/>
                <w:sz w:val="52"/>
                <w:szCs w:val="52"/>
              </w:rPr>
            </w:pPr>
          </w:p>
          <w:p w14:paraId="1AA1B5F0" w14:textId="77777777" w:rsidR="00B622F8" w:rsidRDefault="00B622F8">
            <w:pPr>
              <w:spacing w:line="180" w:lineRule="exact"/>
              <w:jc w:val="left"/>
              <w:rPr>
                <w:rFonts w:ascii="华文中宋" w:eastAsia="华文中宋" w:hAnsi="华文中宋"/>
                <w:b/>
                <w:sz w:val="84"/>
                <w:szCs w:val="84"/>
              </w:rPr>
            </w:pPr>
          </w:p>
          <w:p w14:paraId="1AA1B5F1" w14:textId="77777777" w:rsidR="00B622F8" w:rsidRDefault="00D965C7">
            <w:pPr>
              <w:ind w:rightChars="60" w:right="126"/>
              <w:jc w:val="left"/>
              <w:rPr>
                <w:rFonts w:ascii="华文中宋" w:eastAsia="华文中宋" w:hAnsi="华文中宋"/>
                <w:b/>
                <w:iCs/>
                <w:sz w:val="32"/>
                <w:szCs w:val="32"/>
              </w:rPr>
            </w:pPr>
            <w:r>
              <w:rPr>
                <w:rFonts w:ascii="华文中宋" w:eastAsia="华文中宋" w:hAnsi="华文中宋" w:hint="eastAsia"/>
                <w:b/>
                <w:iCs/>
                <w:sz w:val="32"/>
                <w:szCs w:val="32"/>
              </w:rPr>
              <w:t>嗜麦芽窄食单胞菌探针法荧光定量</w:t>
            </w:r>
            <w:r>
              <w:rPr>
                <w:rFonts w:ascii="华文中宋" w:eastAsia="华文中宋" w:hAnsi="华文中宋" w:hint="eastAsia"/>
                <w:b/>
                <w:iCs/>
                <w:sz w:val="32"/>
                <w:szCs w:val="32"/>
              </w:rPr>
              <w:t>PCR</w:t>
            </w:r>
            <w:r>
              <w:rPr>
                <w:rFonts w:ascii="华文中宋" w:eastAsia="华文中宋" w:hAnsi="华文中宋" w:hint="eastAsia"/>
                <w:b/>
                <w:iCs/>
                <w:sz w:val="32"/>
                <w:szCs w:val="32"/>
              </w:rPr>
              <w:t>试剂盒</w:t>
            </w:r>
          </w:p>
          <w:p w14:paraId="1AA1B5F2" w14:textId="77777777" w:rsidR="00B622F8" w:rsidRDefault="00D965C7">
            <w:pPr>
              <w:ind w:rightChars="60" w:right="126"/>
              <w:jc w:val="left"/>
              <w:rPr>
                <w:rFonts w:ascii="华文中宋" w:eastAsia="华文中宋" w:hAnsi="华文中宋"/>
                <w:b/>
                <w:i/>
                <w:sz w:val="36"/>
                <w:szCs w:val="36"/>
              </w:rPr>
            </w:pPr>
            <w:r>
              <w:rPr>
                <w:rFonts w:ascii="华文中宋" w:eastAsia="华文中宋" w:hAnsi="华文中宋" w:hint="eastAsia"/>
                <w:b/>
                <w:i/>
                <w:sz w:val="32"/>
                <w:szCs w:val="32"/>
              </w:rPr>
              <w:t>Stenotrophomonas</w:t>
            </w:r>
            <w:r>
              <w:rPr>
                <w:rFonts w:ascii="华文中宋" w:eastAsia="华文中宋" w:hAnsi="华文中宋" w:hint="eastAsia"/>
                <w:b/>
                <w:i/>
                <w:sz w:val="32"/>
                <w:szCs w:val="32"/>
              </w:rPr>
              <w:t xml:space="preserve"> </w:t>
            </w:r>
            <w:r>
              <w:rPr>
                <w:rFonts w:ascii="华文中宋" w:eastAsia="华文中宋" w:hAnsi="华文中宋" w:hint="eastAsia"/>
                <w:b/>
                <w:i/>
                <w:sz w:val="32"/>
                <w:szCs w:val="32"/>
              </w:rPr>
              <w:t>maltophilia</w:t>
            </w:r>
            <w:r>
              <w:rPr>
                <w:rFonts w:ascii="华文中宋" w:eastAsia="华文中宋" w:hAnsi="华文中宋" w:hint="eastAsia"/>
                <w:b/>
                <w:i/>
                <w:sz w:val="32"/>
                <w:szCs w:val="32"/>
              </w:rPr>
              <w:t xml:space="preserve"> </w:t>
            </w:r>
            <w:r>
              <w:rPr>
                <w:rFonts w:ascii="华文中宋" w:eastAsia="华文中宋" w:hAnsi="华文中宋" w:hint="eastAsia"/>
                <w:b/>
                <w:i/>
                <w:sz w:val="32"/>
                <w:szCs w:val="32"/>
              </w:rPr>
              <w:t>Probe</w:t>
            </w:r>
            <w:r>
              <w:rPr>
                <w:rFonts w:ascii="华文中宋" w:eastAsia="华文中宋" w:hAnsi="华文中宋" w:hint="eastAsia"/>
                <w:b/>
                <w:i/>
                <w:sz w:val="32"/>
                <w:szCs w:val="32"/>
              </w:rPr>
              <w:t xml:space="preserve"> </w:t>
            </w:r>
            <w:r>
              <w:rPr>
                <w:rFonts w:ascii="华文中宋" w:eastAsia="华文中宋" w:hAnsi="华文中宋" w:hint="eastAsia"/>
                <w:b/>
                <w:i/>
                <w:sz w:val="32"/>
                <w:szCs w:val="32"/>
              </w:rPr>
              <w:t>qPCR</w:t>
            </w:r>
            <w:r>
              <w:rPr>
                <w:rFonts w:ascii="华文中宋" w:eastAsia="华文中宋" w:hAnsi="华文中宋" w:hint="eastAsia"/>
                <w:b/>
                <w:i/>
                <w:sz w:val="32"/>
                <w:szCs w:val="32"/>
              </w:rPr>
              <w:t xml:space="preserve"> </w:t>
            </w:r>
            <w:r>
              <w:rPr>
                <w:rFonts w:ascii="华文中宋" w:eastAsia="华文中宋" w:hAnsi="华文中宋" w:hint="eastAsia"/>
                <w:b/>
                <w:i/>
                <w:sz w:val="32"/>
                <w:szCs w:val="32"/>
              </w:rPr>
              <w:t>Kit</w:t>
            </w:r>
          </w:p>
        </w:tc>
      </w:tr>
      <w:tr w:rsidR="00B622F8" w14:paraId="1AA1B612" w14:textId="77777777">
        <w:trPr>
          <w:trHeight w:val="5781"/>
        </w:trPr>
        <w:tc>
          <w:tcPr>
            <w:tcW w:w="1626" w:type="dxa"/>
            <w:vMerge/>
            <w:tcBorders>
              <w:left w:val="nil"/>
              <w:bottom w:val="single" w:sz="4" w:space="0" w:color="auto"/>
              <w:right w:val="single" w:sz="4" w:space="0" w:color="auto"/>
            </w:tcBorders>
          </w:tcPr>
          <w:p w14:paraId="1AA1B5F4" w14:textId="77777777" w:rsidR="00B622F8" w:rsidRDefault="00B622F8">
            <w:pPr>
              <w:jc w:val="center"/>
              <w:rPr>
                <w:rFonts w:ascii="华文中宋" w:eastAsia="华文中宋" w:hAnsi="华文中宋"/>
                <w:b/>
                <w:sz w:val="72"/>
                <w:szCs w:val="72"/>
              </w:rPr>
            </w:pPr>
          </w:p>
        </w:tc>
        <w:tc>
          <w:tcPr>
            <w:tcW w:w="8805" w:type="dxa"/>
            <w:gridSpan w:val="3"/>
            <w:tcBorders>
              <w:top w:val="single" w:sz="4" w:space="0" w:color="auto"/>
              <w:left w:val="single" w:sz="4" w:space="0" w:color="auto"/>
              <w:bottom w:val="single" w:sz="4" w:space="0" w:color="auto"/>
              <w:right w:val="nil"/>
            </w:tcBorders>
          </w:tcPr>
          <w:p w14:paraId="1AA1B5F5" w14:textId="77777777" w:rsidR="00B622F8" w:rsidRDefault="00D965C7">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V1.0</w:t>
            </w:r>
          </w:p>
          <w:p w14:paraId="1AA1B5F6" w14:textId="77777777" w:rsidR="00B622F8" w:rsidRDefault="00B622F8">
            <w:pPr>
              <w:spacing w:line="200" w:lineRule="exact"/>
              <w:rPr>
                <w:rFonts w:ascii="华文中宋" w:eastAsia="华文中宋" w:hAnsi="华文中宋"/>
                <w:b/>
                <w:sz w:val="52"/>
                <w:szCs w:val="52"/>
              </w:rPr>
            </w:pPr>
          </w:p>
          <w:p w14:paraId="1AA1B5F7" w14:textId="77777777" w:rsidR="00B622F8" w:rsidRDefault="00B622F8">
            <w:pPr>
              <w:spacing w:line="200" w:lineRule="exact"/>
              <w:rPr>
                <w:rFonts w:ascii="华文中宋" w:eastAsia="华文中宋" w:hAnsi="华文中宋"/>
                <w:b/>
                <w:sz w:val="52"/>
                <w:szCs w:val="52"/>
              </w:rPr>
            </w:pPr>
          </w:p>
          <w:p w14:paraId="1AA1B5F8" w14:textId="77777777" w:rsidR="00B622F8" w:rsidRDefault="00B622F8">
            <w:pPr>
              <w:spacing w:line="200" w:lineRule="exact"/>
              <w:rPr>
                <w:rFonts w:ascii="华文中宋" w:eastAsia="华文中宋" w:hAnsi="华文中宋"/>
                <w:b/>
                <w:sz w:val="52"/>
                <w:szCs w:val="52"/>
              </w:rPr>
            </w:pPr>
          </w:p>
          <w:p w14:paraId="1AA1B5F9" w14:textId="77777777" w:rsidR="00B622F8" w:rsidRDefault="00B622F8">
            <w:pPr>
              <w:spacing w:line="200" w:lineRule="exact"/>
              <w:rPr>
                <w:rFonts w:ascii="华文中宋" w:eastAsia="华文中宋" w:hAnsi="华文中宋"/>
                <w:b/>
                <w:sz w:val="52"/>
                <w:szCs w:val="52"/>
              </w:rPr>
            </w:pPr>
          </w:p>
          <w:p w14:paraId="1AA1B5FA" w14:textId="77777777" w:rsidR="00B622F8" w:rsidRDefault="00B622F8">
            <w:pPr>
              <w:spacing w:line="200" w:lineRule="exact"/>
              <w:rPr>
                <w:rFonts w:ascii="华文中宋" w:eastAsia="华文中宋" w:hAnsi="华文中宋"/>
                <w:b/>
                <w:sz w:val="52"/>
                <w:szCs w:val="52"/>
              </w:rPr>
            </w:pPr>
          </w:p>
          <w:p w14:paraId="1AA1B5FB" w14:textId="77777777" w:rsidR="00B622F8" w:rsidRDefault="00B622F8">
            <w:pPr>
              <w:spacing w:line="200" w:lineRule="exact"/>
              <w:rPr>
                <w:rFonts w:ascii="华文中宋" w:eastAsia="华文中宋" w:hAnsi="华文中宋"/>
                <w:b/>
                <w:sz w:val="52"/>
                <w:szCs w:val="52"/>
              </w:rPr>
            </w:pPr>
          </w:p>
          <w:p w14:paraId="1AA1B5FC" w14:textId="77777777" w:rsidR="00B622F8" w:rsidRDefault="00B622F8">
            <w:pPr>
              <w:spacing w:line="200" w:lineRule="exact"/>
              <w:rPr>
                <w:rFonts w:ascii="华文中宋" w:eastAsia="华文中宋" w:hAnsi="华文中宋"/>
                <w:b/>
                <w:sz w:val="52"/>
                <w:szCs w:val="52"/>
              </w:rPr>
            </w:pPr>
          </w:p>
          <w:p w14:paraId="1AA1B5FD" w14:textId="77777777" w:rsidR="00B622F8" w:rsidRDefault="00B622F8">
            <w:pPr>
              <w:tabs>
                <w:tab w:val="left" w:pos="912"/>
              </w:tabs>
              <w:spacing w:line="200" w:lineRule="exact"/>
              <w:rPr>
                <w:rFonts w:ascii="华文中宋" w:eastAsia="华文中宋" w:hAnsi="华文中宋"/>
                <w:b/>
                <w:sz w:val="52"/>
                <w:szCs w:val="52"/>
              </w:rPr>
            </w:pPr>
          </w:p>
          <w:p w14:paraId="1AA1B5FE" w14:textId="77777777" w:rsidR="00B622F8" w:rsidRDefault="00B622F8">
            <w:pPr>
              <w:spacing w:line="200" w:lineRule="exact"/>
              <w:rPr>
                <w:rFonts w:ascii="华文中宋" w:eastAsia="华文中宋" w:hAnsi="华文中宋"/>
                <w:b/>
                <w:sz w:val="52"/>
                <w:szCs w:val="52"/>
              </w:rPr>
            </w:pPr>
          </w:p>
          <w:p w14:paraId="1AA1B5FF" w14:textId="77777777" w:rsidR="00B622F8" w:rsidRDefault="00B622F8">
            <w:pPr>
              <w:spacing w:line="200" w:lineRule="exact"/>
              <w:rPr>
                <w:rFonts w:ascii="华文中宋" w:eastAsia="华文中宋" w:hAnsi="华文中宋"/>
                <w:b/>
                <w:sz w:val="52"/>
                <w:szCs w:val="52"/>
              </w:rPr>
            </w:pPr>
          </w:p>
          <w:p w14:paraId="1AA1B600" w14:textId="77777777" w:rsidR="00B622F8" w:rsidRDefault="00B622F8">
            <w:pPr>
              <w:spacing w:line="200" w:lineRule="exact"/>
              <w:rPr>
                <w:rFonts w:ascii="华文中宋" w:eastAsia="华文中宋" w:hAnsi="华文中宋"/>
                <w:b/>
                <w:sz w:val="52"/>
                <w:szCs w:val="52"/>
              </w:rPr>
            </w:pPr>
          </w:p>
          <w:p w14:paraId="1AA1B601" w14:textId="77777777" w:rsidR="00B622F8" w:rsidRDefault="00B622F8">
            <w:pPr>
              <w:spacing w:line="200" w:lineRule="exact"/>
              <w:rPr>
                <w:rFonts w:ascii="华文中宋" w:eastAsia="华文中宋" w:hAnsi="华文中宋"/>
                <w:b/>
                <w:sz w:val="52"/>
                <w:szCs w:val="52"/>
              </w:rPr>
            </w:pPr>
          </w:p>
          <w:p w14:paraId="1AA1B602" w14:textId="77777777" w:rsidR="00B622F8" w:rsidRDefault="00B622F8">
            <w:pPr>
              <w:spacing w:line="200" w:lineRule="exact"/>
              <w:rPr>
                <w:rFonts w:ascii="华文中宋" w:eastAsia="华文中宋" w:hAnsi="华文中宋"/>
                <w:b/>
                <w:sz w:val="52"/>
                <w:szCs w:val="52"/>
              </w:rPr>
            </w:pPr>
          </w:p>
          <w:p w14:paraId="1AA1B603" w14:textId="77777777" w:rsidR="00B622F8" w:rsidRDefault="00B622F8">
            <w:pPr>
              <w:spacing w:line="200" w:lineRule="exact"/>
              <w:rPr>
                <w:rFonts w:ascii="华文中宋" w:eastAsia="华文中宋" w:hAnsi="华文中宋"/>
                <w:b/>
                <w:sz w:val="52"/>
                <w:szCs w:val="52"/>
              </w:rPr>
            </w:pPr>
          </w:p>
          <w:p w14:paraId="1AA1B604" w14:textId="77777777" w:rsidR="00B622F8" w:rsidRDefault="00B622F8">
            <w:pPr>
              <w:spacing w:line="200" w:lineRule="exact"/>
              <w:rPr>
                <w:rFonts w:ascii="华文中宋" w:eastAsia="华文中宋" w:hAnsi="华文中宋"/>
                <w:b/>
                <w:sz w:val="52"/>
                <w:szCs w:val="52"/>
              </w:rPr>
            </w:pPr>
          </w:p>
          <w:p w14:paraId="1AA1B605" w14:textId="77777777" w:rsidR="00B622F8" w:rsidRDefault="00B622F8">
            <w:pPr>
              <w:spacing w:line="200" w:lineRule="exact"/>
              <w:rPr>
                <w:rFonts w:ascii="华文中宋" w:eastAsia="华文中宋" w:hAnsi="华文中宋"/>
                <w:b/>
                <w:sz w:val="52"/>
                <w:szCs w:val="52"/>
              </w:rPr>
            </w:pPr>
          </w:p>
          <w:p w14:paraId="1AA1B606" w14:textId="77777777" w:rsidR="00B622F8" w:rsidRDefault="00B622F8">
            <w:pPr>
              <w:spacing w:line="200" w:lineRule="exact"/>
              <w:rPr>
                <w:rFonts w:ascii="华文中宋" w:eastAsia="华文中宋" w:hAnsi="华文中宋"/>
                <w:b/>
                <w:sz w:val="52"/>
                <w:szCs w:val="52"/>
              </w:rPr>
            </w:pPr>
          </w:p>
          <w:p w14:paraId="1AA1B607" w14:textId="77777777" w:rsidR="00B622F8" w:rsidRDefault="00B622F8">
            <w:pPr>
              <w:spacing w:line="200" w:lineRule="exact"/>
              <w:rPr>
                <w:rFonts w:ascii="华文中宋" w:eastAsia="华文中宋" w:hAnsi="华文中宋"/>
                <w:b/>
                <w:sz w:val="52"/>
                <w:szCs w:val="52"/>
              </w:rPr>
            </w:pPr>
          </w:p>
          <w:p w14:paraId="1AA1B608" w14:textId="77777777" w:rsidR="00B622F8" w:rsidRDefault="00B622F8">
            <w:pPr>
              <w:spacing w:line="200" w:lineRule="exact"/>
              <w:rPr>
                <w:rFonts w:ascii="华文中宋" w:eastAsia="华文中宋" w:hAnsi="华文中宋"/>
                <w:b/>
                <w:sz w:val="52"/>
                <w:szCs w:val="52"/>
              </w:rPr>
            </w:pPr>
          </w:p>
          <w:p w14:paraId="1AA1B609" w14:textId="77777777" w:rsidR="00B622F8" w:rsidRDefault="00B622F8">
            <w:pPr>
              <w:spacing w:line="200" w:lineRule="exact"/>
              <w:rPr>
                <w:rFonts w:ascii="华文中宋" w:eastAsia="华文中宋" w:hAnsi="华文中宋"/>
                <w:b/>
                <w:sz w:val="52"/>
                <w:szCs w:val="52"/>
              </w:rPr>
            </w:pPr>
          </w:p>
          <w:p w14:paraId="1AA1B60A" w14:textId="77777777" w:rsidR="00B622F8" w:rsidRDefault="00B622F8">
            <w:pPr>
              <w:spacing w:line="200" w:lineRule="exact"/>
              <w:rPr>
                <w:rFonts w:ascii="华文中宋" w:eastAsia="华文中宋" w:hAnsi="华文中宋"/>
                <w:b/>
                <w:sz w:val="52"/>
                <w:szCs w:val="52"/>
              </w:rPr>
            </w:pPr>
          </w:p>
          <w:p w14:paraId="1AA1B60B" w14:textId="77777777" w:rsidR="00B622F8" w:rsidRDefault="00B622F8">
            <w:pPr>
              <w:spacing w:line="200" w:lineRule="exact"/>
              <w:rPr>
                <w:rFonts w:ascii="华文中宋" w:eastAsia="华文中宋" w:hAnsi="华文中宋"/>
                <w:b/>
                <w:sz w:val="52"/>
                <w:szCs w:val="52"/>
              </w:rPr>
            </w:pPr>
          </w:p>
          <w:p w14:paraId="1AA1B60C" w14:textId="77777777" w:rsidR="00B622F8" w:rsidRDefault="00B622F8">
            <w:pPr>
              <w:spacing w:line="200" w:lineRule="exact"/>
              <w:rPr>
                <w:rFonts w:ascii="华文中宋" w:eastAsia="华文中宋" w:hAnsi="华文中宋"/>
                <w:b/>
                <w:sz w:val="52"/>
                <w:szCs w:val="52"/>
              </w:rPr>
            </w:pPr>
          </w:p>
          <w:p w14:paraId="1AA1B60D" w14:textId="77777777" w:rsidR="00B622F8" w:rsidRDefault="00B622F8">
            <w:pPr>
              <w:spacing w:line="200" w:lineRule="exact"/>
              <w:rPr>
                <w:rFonts w:ascii="华文中宋" w:eastAsia="华文中宋" w:hAnsi="华文中宋"/>
                <w:b/>
                <w:sz w:val="52"/>
                <w:szCs w:val="52"/>
              </w:rPr>
            </w:pPr>
          </w:p>
          <w:p w14:paraId="1AA1B60E" w14:textId="77777777" w:rsidR="00B622F8" w:rsidRDefault="00B622F8">
            <w:pPr>
              <w:spacing w:line="200" w:lineRule="exact"/>
              <w:rPr>
                <w:rFonts w:ascii="华文中宋" w:eastAsia="华文中宋" w:hAnsi="华文中宋"/>
                <w:b/>
                <w:sz w:val="52"/>
                <w:szCs w:val="52"/>
              </w:rPr>
            </w:pPr>
          </w:p>
          <w:p w14:paraId="1AA1B60F" w14:textId="77777777" w:rsidR="00B622F8" w:rsidRDefault="00B622F8">
            <w:pPr>
              <w:spacing w:line="200" w:lineRule="exact"/>
              <w:rPr>
                <w:rFonts w:ascii="华文中宋" w:eastAsia="华文中宋" w:hAnsi="华文中宋"/>
                <w:b/>
                <w:sz w:val="52"/>
                <w:szCs w:val="52"/>
              </w:rPr>
            </w:pPr>
          </w:p>
          <w:p w14:paraId="1AA1B610" w14:textId="77777777" w:rsidR="00B622F8" w:rsidRDefault="00B622F8">
            <w:pPr>
              <w:spacing w:line="200" w:lineRule="exact"/>
              <w:rPr>
                <w:rFonts w:ascii="华文中宋" w:eastAsia="华文中宋" w:hAnsi="华文中宋"/>
                <w:b/>
                <w:sz w:val="52"/>
                <w:szCs w:val="52"/>
              </w:rPr>
            </w:pPr>
          </w:p>
          <w:p w14:paraId="1AA1B611" w14:textId="77777777" w:rsidR="00B622F8" w:rsidRDefault="00B622F8">
            <w:pPr>
              <w:spacing w:line="200" w:lineRule="exact"/>
              <w:rPr>
                <w:rFonts w:ascii="华文中宋" w:eastAsia="华文中宋" w:hAnsi="华文中宋"/>
                <w:b/>
                <w:sz w:val="52"/>
                <w:szCs w:val="52"/>
              </w:rPr>
            </w:pPr>
          </w:p>
        </w:tc>
      </w:tr>
      <w:tr w:rsidR="00B622F8" w14:paraId="1AA1B615" w14:textId="77777777">
        <w:trPr>
          <w:trHeight w:val="930"/>
        </w:trPr>
        <w:tc>
          <w:tcPr>
            <w:tcW w:w="10431" w:type="dxa"/>
            <w:gridSpan w:val="4"/>
            <w:tcBorders>
              <w:top w:val="single" w:sz="4" w:space="0" w:color="auto"/>
              <w:left w:val="nil"/>
              <w:bottom w:val="nil"/>
              <w:right w:val="nil"/>
            </w:tcBorders>
          </w:tcPr>
          <w:p w14:paraId="670EBF02" w14:textId="77777777" w:rsidR="00D965C7" w:rsidRDefault="00D965C7" w:rsidP="00D965C7">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江苏天净沙基因诊断技术有限公司</w:t>
            </w:r>
          </w:p>
          <w:p w14:paraId="1AA1B614" w14:textId="688975AA" w:rsidR="00B622F8" w:rsidRDefault="00D965C7" w:rsidP="00D965C7">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网址：www.bingene.com；电话：400-6605850；电邮：order@bingene.com</w:t>
            </w:r>
          </w:p>
        </w:tc>
      </w:tr>
      <w:tr w:rsidR="00B622F8" w14:paraId="1AA1B61F" w14:textId="77777777">
        <w:tblPrEx>
          <w:jc w:val="center"/>
          <w:tblInd w:w="0" w:type="dxa"/>
          <w:tblBorders>
            <w:left w:val="none" w:sz="0" w:space="0" w:color="auto"/>
            <w:right w:val="none" w:sz="0" w:space="0" w:color="auto"/>
          </w:tblBorders>
        </w:tblPrEx>
        <w:trPr>
          <w:gridAfter w:val="1"/>
          <w:wAfter w:w="490" w:type="dxa"/>
          <w:trHeight w:val="570"/>
          <w:jc w:val="center"/>
        </w:trPr>
        <w:tc>
          <w:tcPr>
            <w:tcW w:w="1626" w:type="dxa"/>
          </w:tcPr>
          <w:p w14:paraId="1AA1B616" w14:textId="77777777" w:rsidR="00B622F8" w:rsidRDefault="00D965C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8315" w:type="dxa"/>
            <w:gridSpan w:val="2"/>
          </w:tcPr>
          <w:p w14:paraId="1AA1B617" w14:textId="77777777" w:rsidR="00B622F8" w:rsidRDefault="00D965C7">
            <w:pPr>
              <w:spacing w:line="360" w:lineRule="auto"/>
              <w:ind w:firstLineChars="200" w:firstLine="420"/>
              <w:rPr>
                <w:rFonts w:ascii="华文中宋" w:eastAsia="华文中宋" w:hAnsi="华文中宋"/>
                <w:szCs w:val="21"/>
              </w:rPr>
            </w:pPr>
            <w:r>
              <w:rPr>
                <w:rFonts w:ascii="华文中宋" w:eastAsia="华文中宋" w:hAnsi="华文中宋" w:hint="eastAsia"/>
                <w:szCs w:val="21"/>
              </w:rPr>
              <w:t>嗜麦芽窄食单胞菌</w:t>
            </w:r>
            <w:r>
              <w:rPr>
                <w:rFonts w:ascii="华文中宋" w:eastAsia="华文中宋" w:hAnsi="华文中宋" w:hint="eastAsia"/>
                <w:szCs w:val="21"/>
              </w:rPr>
              <w:t>(Stenotrophomonas</w:t>
            </w:r>
            <w:r>
              <w:rPr>
                <w:rFonts w:ascii="华文中宋" w:eastAsia="华文中宋" w:hAnsi="华文中宋" w:hint="eastAsia"/>
                <w:szCs w:val="21"/>
              </w:rPr>
              <w:t xml:space="preserve"> </w:t>
            </w:r>
            <w:r>
              <w:rPr>
                <w:rFonts w:ascii="华文中宋" w:eastAsia="华文中宋" w:hAnsi="华文中宋" w:hint="eastAsia"/>
                <w:szCs w:val="21"/>
              </w:rPr>
              <w:t>maltophilia)</w:t>
            </w:r>
            <w:r>
              <w:rPr>
                <w:rFonts w:ascii="华文中宋" w:eastAsia="华文中宋" w:hAnsi="华文中宋" w:hint="eastAsia"/>
                <w:szCs w:val="21"/>
              </w:rPr>
              <w:t>广泛存在于水，土壤，动物体内，为条件致病菌，随着临床抗生素和免疫抑制的广泛和大剂量应用其分离率在非发酵菌属中呈上升趋势，因该菌对多种抗生素耐药，因而给临床治疗带来很大困难，对人体健康造成严重损害，因此快速检测嗜麦芽窄食单胞菌具有重要意义。荧光定量</w:t>
            </w:r>
            <w:r>
              <w:rPr>
                <w:rFonts w:ascii="华文中宋" w:eastAsia="华文中宋" w:hAnsi="华文中宋" w:hint="eastAsia"/>
                <w:szCs w:val="21"/>
              </w:rPr>
              <w:t>PCR</w:t>
            </w:r>
            <w:r>
              <w:rPr>
                <w:rFonts w:ascii="华文中宋" w:eastAsia="华文中宋" w:hAnsi="华文中宋" w:hint="eastAsia"/>
                <w:szCs w:val="21"/>
              </w:rPr>
              <w:t>是检测传染性疾病的主流技术，本产品就是以</w:t>
            </w:r>
            <w:r>
              <w:rPr>
                <w:rFonts w:ascii="华文中宋" w:eastAsia="华文中宋" w:hAnsi="华文中宋" w:hint="eastAsia"/>
                <w:szCs w:val="21"/>
              </w:rPr>
              <w:t>TaqMan</w:t>
            </w:r>
            <w:r>
              <w:rPr>
                <w:rFonts w:ascii="华文中宋" w:eastAsia="华文中宋" w:hAnsi="华文中宋" w:hint="eastAsia"/>
                <w:szCs w:val="21"/>
              </w:rPr>
              <w:t>探针法荧光定量</w:t>
            </w:r>
            <w:r>
              <w:rPr>
                <w:rFonts w:ascii="华文中宋" w:eastAsia="华文中宋" w:hAnsi="华文中宋" w:hint="eastAsia"/>
                <w:szCs w:val="21"/>
              </w:rPr>
              <w:t>PCR</w:t>
            </w:r>
            <w:r>
              <w:rPr>
                <w:rFonts w:ascii="华文中宋" w:eastAsia="华文中宋" w:hAnsi="华文中宋" w:hint="eastAsia"/>
                <w:szCs w:val="21"/>
              </w:rPr>
              <w:t>技术为基础开发的专门检测嗜麦芽窄食单胞菌的试剂盒，它具有下列特点：</w:t>
            </w:r>
          </w:p>
          <w:p w14:paraId="1AA1B618"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DNA</w:t>
            </w:r>
            <w:r>
              <w:rPr>
                <w:rFonts w:ascii="华文中宋" w:eastAsia="华文中宋" w:hAnsi="华文中宋" w:hint="eastAsia"/>
                <w:szCs w:val="21"/>
              </w:rPr>
              <w:t>模板。</w:t>
            </w:r>
          </w:p>
          <w:p w14:paraId="1AA1B619"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bCs/>
                <w:szCs w:val="21"/>
              </w:rPr>
              <w:t>μL</w:t>
            </w:r>
            <w:r>
              <w:rPr>
                <w:rFonts w:ascii="华文中宋" w:eastAsia="华文中宋" w:hAnsi="华文中宋"/>
                <w:szCs w:val="21"/>
              </w:rPr>
              <w:t>。</w:t>
            </w:r>
          </w:p>
          <w:p w14:paraId="1AA1B61A"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1AA1B61B"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特异性高，引物是根据嗜麦芽窄食单胞菌</w:t>
            </w:r>
            <w:r>
              <w:rPr>
                <w:rFonts w:ascii="华文中宋" w:eastAsia="华文中宋" w:hAnsi="华文中宋" w:cs="Arial" w:hint="eastAsia"/>
                <w:color w:val="000000"/>
                <w:kern w:val="0"/>
                <w:szCs w:val="21"/>
                <w:shd w:val="clear" w:color="auto" w:fill="FFFFFF"/>
              </w:rPr>
              <w:t>DNA</w:t>
            </w:r>
            <w:r>
              <w:rPr>
                <w:rFonts w:ascii="华文中宋" w:eastAsia="华文中宋" w:hAnsi="华文中宋" w:hint="eastAsia"/>
                <w:szCs w:val="21"/>
              </w:rPr>
              <w:t>高度保守区设计，不会跟其他的</w:t>
            </w:r>
            <w:r>
              <w:rPr>
                <w:rFonts w:ascii="华文中宋" w:eastAsia="华文中宋" w:hAnsi="华文中宋" w:hint="eastAsia"/>
                <w:szCs w:val="21"/>
              </w:rPr>
              <w:t>DNA</w:t>
            </w:r>
            <w:r>
              <w:rPr>
                <w:rFonts w:ascii="华文中宋" w:eastAsia="华文中宋" w:hAnsi="华文中宋" w:hint="eastAsia"/>
                <w:szCs w:val="21"/>
              </w:rPr>
              <w:t>发生交叉反应。</w:t>
            </w:r>
          </w:p>
          <w:p w14:paraId="1AA1B61C"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r>
              <w:rPr>
                <w:rFonts w:ascii="华文中宋" w:eastAsia="华文中宋" w:hAnsi="华文中宋" w:hint="eastAsia"/>
                <w:szCs w:val="21"/>
              </w:rPr>
              <w:t>个数量级。</w:t>
            </w:r>
          </w:p>
          <w:p w14:paraId="1AA1B61D"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体系的探针法荧光定量</w:t>
            </w:r>
            <w:r>
              <w:rPr>
                <w:rFonts w:ascii="华文中宋" w:eastAsia="华文中宋" w:hAnsi="华文中宋" w:hint="eastAsia"/>
                <w:bCs/>
                <w:szCs w:val="21"/>
              </w:rPr>
              <w:t>PCR</w:t>
            </w:r>
            <w:r>
              <w:rPr>
                <w:rFonts w:ascii="华文中宋" w:eastAsia="华文中宋" w:hAnsi="华文中宋" w:hint="eastAsia"/>
                <w:bCs/>
                <w:szCs w:val="21"/>
              </w:rPr>
              <w:t>反应。</w:t>
            </w:r>
          </w:p>
          <w:p w14:paraId="1AA1B61E" w14:textId="77777777" w:rsidR="00B622F8" w:rsidRDefault="00D965C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B622F8" w14:paraId="1AA1B640" w14:textId="77777777">
        <w:tblPrEx>
          <w:jc w:val="center"/>
          <w:tblInd w:w="0" w:type="dxa"/>
          <w:tblBorders>
            <w:left w:val="none" w:sz="0" w:space="0" w:color="auto"/>
            <w:right w:val="none" w:sz="0" w:space="0" w:color="auto"/>
          </w:tblBorders>
        </w:tblPrEx>
        <w:trPr>
          <w:gridAfter w:val="1"/>
          <w:wAfter w:w="490" w:type="dxa"/>
          <w:trHeight w:val="2646"/>
          <w:jc w:val="center"/>
        </w:trPr>
        <w:tc>
          <w:tcPr>
            <w:tcW w:w="1626" w:type="dxa"/>
          </w:tcPr>
          <w:p w14:paraId="1AA1B620" w14:textId="77777777" w:rsidR="00B622F8" w:rsidRDefault="00D965C7">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8315" w:type="dxa"/>
            <w:gridSpan w:val="2"/>
          </w:tcPr>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2280"/>
              <w:gridCol w:w="1995"/>
            </w:tblGrid>
            <w:tr w:rsidR="00B622F8" w14:paraId="1AA1B624" w14:textId="77777777">
              <w:trPr>
                <w:trHeight w:val="567"/>
                <w:jc w:val="center"/>
              </w:trPr>
              <w:tc>
                <w:tcPr>
                  <w:tcW w:w="3214" w:type="dxa"/>
                  <w:vAlign w:val="center"/>
                </w:tcPr>
                <w:p w14:paraId="1AA1B621" w14:textId="77777777" w:rsidR="00B622F8" w:rsidRDefault="00D965C7">
                  <w:pPr>
                    <w:jc w:val="center"/>
                    <w:rPr>
                      <w:rFonts w:ascii="华文中宋" w:eastAsia="华文中宋" w:hAnsi="华文中宋"/>
                      <w:b/>
                      <w:szCs w:val="21"/>
                    </w:rPr>
                  </w:pPr>
                  <w:r>
                    <w:rPr>
                      <w:rFonts w:ascii="华文中宋" w:eastAsia="华文中宋" w:hAnsi="华文中宋"/>
                      <w:b/>
                      <w:szCs w:val="21"/>
                    </w:rPr>
                    <w:t>成</w:t>
                  </w:r>
                  <w:r>
                    <w:rPr>
                      <w:rFonts w:ascii="华文中宋" w:eastAsia="华文中宋" w:hAnsi="华文中宋" w:hint="eastAsia"/>
                      <w:b/>
                      <w:szCs w:val="21"/>
                    </w:rPr>
                    <w:t>分</w:t>
                  </w:r>
                </w:p>
              </w:tc>
              <w:tc>
                <w:tcPr>
                  <w:tcW w:w="2280" w:type="dxa"/>
                  <w:vAlign w:val="center"/>
                </w:tcPr>
                <w:p w14:paraId="1AA1B622" w14:textId="77777777" w:rsidR="00B622F8" w:rsidRDefault="00D965C7">
                  <w:pPr>
                    <w:ind w:rightChars="-16" w:right="-34"/>
                    <w:jc w:val="center"/>
                    <w:rPr>
                      <w:rFonts w:ascii="华文中宋" w:eastAsia="华文中宋" w:hAnsi="华文中宋"/>
                      <w:b/>
                      <w:szCs w:val="21"/>
                    </w:rPr>
                  </w:pPr>
                  <w:r>
                    <w:rPr>
                      <w:rFonts w:ascii="华文中宋" w:eastAsia="华文中宋" w:hAnsi="华文中宋" w:hint="eastAsia"/>
                      <w:b/>
                      <w:szCs w:val="21"/>
                    </w:rPr>
                    <w:t>编号</w:t>
                  </w:r>
                </w:p>
              </w:tc>
              <w:tc>
                <w:tcPr>
                  <w:tcW w:w="1995" w:type="dxa"/>
                  <w:vAlign w:val="center"/>
                </w:tcPr>
                <w:p w14:paraId="1AA1B623" w14:textId="77777777" w:rsidR="00B622F8" w:rsidRDefault="00D965C7">
                  <w:pPr>
                    <w:ind w:rightChars="-16" w:right="-34"/>
                    <w:jc w:val="center"/>
                    <w:rPr>
                      <w:rFonts w:ascii="华文中宋" w:eastAsia="华文中宋" w:hAnsi="华文中宋"/>
                      <w:b/>
                      <w:szCs w:val="21"/>
                    </w:rPr>
                  </w:pPr>
                  <w:r>
                    <w:rPr>
                      <w:rFonts w:ascii="华文中宋" w:eastAsia="华文中宋" w:hAnsi="华文中宋" w:hint="eastAsia"/>
                      <w:b/>
                      <w:szCs w:val="21"/>
                    </w:rPr>
                    <w:t>五孔</w:t>
                  </w:r>
                  <w:r>
                    <w:rPr>
                      <w:rFonts w:ascii="华文中宋" w:eastAsia="华文中宋" w:hAnsi="华文中宋"/>
                      <w:b/>
                      <w:szCs w:val="21"/>
                    </w:rPr>
                    <w:t>盒</w:t>
                  </w:r>
                  <w:r>
                    <w:rPr>
                      <w:rFonts w:ascii="华文中宋" w:eastAsia="华文中宋" w:hAnsi="华文中宋" w:hint="eastAsia"/>
                      <w:b/>
                      <w:szCs w:val="21"/>
                    </w:rPr>
                    <w:t>包装</w:t>
                  </w:r>
                </w:p>
              </w:tc>
            </w:tr>
            <w:tr w:rsidR="00B622F8" w14:paraId="1AA1B628" w14:textId="77777777">
              <w:trPr>
                <w:trHeight w:val="567"/>
                <w:jc w:val="center"/>
              </w:trPr>
              <w:tc>
                <w:tcPr>
                  <w:tcW w:w="3214" w:type="dxa"/>
                  <w:vAlign w:val="center"/>
                </w:tcPr>
                <w:p w14:paraId="1AA1B625" w14:textId="77777777" w:rsidR="00B622F8" w:rsidRDefault="00D965C7">
                  <w:pPr>
                    <w:jc w:val="center"/>
                    <w:rPr>
                      <w:rFonts w:ascii="华文中宋" w:eastAsia="华文中宋" w:hAnsi="华文中宋"/>
                      <w:bCs/>
                      <w:szCs w:val="21"/>
                    </w:rPr>
                  </w:pPr>
                  <w:r>
                    <w:rPr>
                      <w:rFonts w:ascii="华文中宋" w:eastAsia="华文中宋" w:hAnsi="华文中宋" w:hint="eastAsia"/>
                      <w:bCs/>
                      <w:szCs w:val="21"/>
                    </w:rPr>
                    <w:t>2</w:t>
                  </w:r>
                  <w:r>
                    <w:rPr>
                      <w:rFonts w:ascii="华文中宋" w:eastAsia="华文中宋" w:hAnsi="华文中宋" w:hint="eastAsia"/>
                      <w:bCs/>
                      <w:szCs w:val="21"/>
                    </w:rPr>
                    <w:t>×</w:t>
                  </w:r>
                  <w:r>
                    <w:rPr>
                      <w:rFonts w:ascii="华文中宋" w:eastAsia="华文中宋" w:hAnsi="华文中宋" w:hint="eastAsia"/>
                      <w:bCs/>
                      <w:szCs w:val="21"/>
                    </w:rPr>
                    <w:t>Probe</w:t>
                  </w:r>
                  <w:r>
                    <w:rPr>
                      <w:rFonts w:ascii="华文中宋" w:eastAsia="华文中宋" w:hAnsi="华文中宋" w:hint="eastAsia"/>
                      <w:bCs/>
                      <w:szCs w:val="21"/>
                    </w:rPr>
                    <w:t xml:space="preserve"> </w:t>
                  </w:r>
                  <w:r>
                    <w:rPr>
                      <w:rFonts w:ascii="华文中宋" w:eastAsia="华文中宋" w:hAnsi="华文中宋" w:hint="eastAsia"/>
                      <w:bCs/>
                      <w:szCs w:val="21"/>
                    </w:rPr>
                    <w:t>qPCR</w:t>
                  </w:r>
                  <w:r>
                    <w:rPr>
                      <w:rFonts w:ascii="华文中宋" w:eastAsia="华文中宋" w:hAnsi="华文中宋" w:hint="eastAsia"/>
                      <w:bCs/>
                      <w:szCs w:val="21"/>
                    </w:rPr>
                    <w:t xml:space="preserve"> </w:t>
                  </w:r>
                  <w:r>
                    <w:rPr>
                      <w:rFonts w:ascii="华文中宋" w:eastAsia="华文中宋" w:hAnsi="华文中宋" w:hint="eastAsia"/>
                      <w:bCs/>
                      <w:szCs w:val="21"/>
                    </w:rPr>
                    <w:t>MagicMix</w:t>
                  </w:r>
                </w:p>
              </w:tc>
              <w:tc>
                <w:tcPr>
                  <w:tcW w:w="2280" w:type="dxa"/>
                  <w:vAlign w:val="center"/>
                </w:tcPr>
                <w:p w14:paraId="1AA1B626"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190303</w:t>
                  </w:r>
                </w:p>
              </w:tc>
              <w:tc>
                <w:tcPr>
                  <w:tcW w:w="1995" w:type="dxa"/>
                  <w:vAlign w:val="center"/>
                </w:tcPr>
                <w:p w14:paraId="1AA1B627"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500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（本色盖）</w:t>
                  </w:r>
                </w:p>
              </w:tc>
            </w:tr>
            <w:tr w:rsidR="00B622F8" w14:paraId="1AA1B62C" w14:textId="77777777">
              <w:trPr>
                <w:trHeight w:val="567"/>
                <w:jc w:val="center"/>
              </w:trPr>
              <w:tc>
                <w:tcPr>
                  <w:tcW w:w="3214" w:type="dxa"/>
                  <w:vAlign w:val="center"/>
                </w:tcPr>
                <w:p w14:paraId="1AA1B629"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2280" w:type="dxa"/>
                  <w:vAlign w:val="center"/>
                </w:tcPr>
                <w:p w14:paraId="1AA1B62A"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995" w:type="dxa"/>
                  <w:vAlign w:val="center"/>
                </w:tcPr>
                <w:p w14:paraId="1AA1B62B"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mL</w:t>
                  </w:r>
                  <w:r>
                    <w:rPr>
                      <w:rFonts w:ascii="华文中宋" w:eastAsia="华文中宋" w:hAnsi="华文中宋" w:hint="eastAsia"/>
                      <w:bCs/>
                      <w:szCs w:val="21"/>
                    </w:rPr>
                    <w:t>（</w:t>
                  </w:r>
                  <w:r>
                    <w:rPr>
                      <w:rFonts w:ascii="华文中宋" w:eastAsia="华文中宋" w:hAnsi="华文中宋" w:hint="eastAsia"/>
                      <w:bCs/>
                      <w:szCs w:val="21"/>
                    </w:rPr>
                    <w:t>红</w:t>
                  </w:r>
                  <w:r>
                    <w:rPr>
                      <w:rFonts w:ascii="华文中宋" w:eastAsia="华文中宋" w:hAnsi="华文中宋" w:hint="eastAsia"/>
                      <w:bCs/>
                      <w:szCs w:val="21"/>
                    </w:rPr>
                    <w:t>盖）</w:t>
                  </w:r>
                </w:p>
              </w:tc>
            </w:tr>
            <w:tr w:rsidR="00B622F8" w14:paraId="1AA1B630" w14:textId="77777777">
              <w:trPr>
                <w:trHeight w:val="567"/>
                <w:jc w:val="center"/>
              </w:trPr>
              <w:tc>
                <w:tcPr>
                  <w:tcW w:w="3214" w:type="dxa"/>
                  <w:vAlign w:val="center"/>
                </w:tcPr>
                <w:p w14:paraId="1AA1B62D" w14:textId="77777777" w:rsidR="00B622F8" w:rsidRDefault="00D965C7">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2280" w:type="dxa"/>
                  <w:vAlign w:val="center"/>
                </w:tcPr>
                <w:p w14:paraId="1AA1B62E" w14:textId="77777777" w:rsidR="00B622F8" w:rsidRDefault="00D965C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100935</w:t>
                  </w:r>
                </w:p>
              </w:tc>
              <w:tc>
                <w:tcPr>
                  <w:tcW w:w="1995" w:type="dxa"/>
                  <w:vAlign w:val="center"/>
                </w:tcPr>
                <w:p w14:paraId="1AA1B62F" w14:textId="77777777" w:rsidR="00B622F8" w:rsidRDefault="00D965C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1mL</w:t>
                  </w:r>
                  <w:r>
                    <w:rPr>
                      <w:rFonts w:ascii="华文中宋" w:eastAsia="华文中宋" w:hAnsi="华文中宋" w:hint="eastAsia"/>
                      <w:bCs/>
                      <w:szCs w:val="21"/>
                    </w:rPr>
                    <w:t>（</w:t>
                  </w:r>
                  <w:r>
                    <w:rPr>
                      <w:rFonts w:ascii="华文中宋" w:eastAsia="华文中宋" w:hAnsi="华文中宋" w:hint="eastAsia"/>
                      <w:bCs/>
                      <w:szCs w:val="21"/>
                    </w:rPr>
                    <w:t>紫</w:t>
                  </w:r>
                  <w:r>
                    <w:rPr>
                      <w:rFonts w:ascii="华文中宋" w:eastAsia="华文中宋" w:hAnsi="华文中宋" w:hint="eastAsia"/>
                      <w:bCs/>
                      <w:szCs w:val="21"/>
                    </w:rPr>
                    <w:t>盖）</w:t>
                  </w:r>
                </w:p>
              </w:tc>
            </w:tr>
            <w:tr w:rsidR="00B622F8" w14:paraId="1AA1B635" w14:textId="77777777">
              <w:trPr>
                <w:trHeight w:val="567"/>
                <w:jc w:val="center"/>
              </w:trPr>
              <w:tc>
                <w:tcPr>
                  <w:tcW w:w="3214" w:type="dxa"/>
                  <w:vAlign w:val="center"/>
                </w:tcPr>
                <w:p w14:paraId="1AA1B631"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嗜麦芽窄食单胞菌探针法</w:t>
                  </w:r>
                  <w:r>
                    <w:rPr>
                      <w:rFonts w:ascii="华文中宋" w:eastAsia="华文中宋" w:hAnsi="华文中宋" w:hint="eastAsia"/>
                      <w:szCs w:val="21"/>
                    </w:rPr>
                    <w:t>qPCR</w:t>
                  </w:r>
                </w:p>
                <w:p w14:paraId="1AA1B632"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w:t>
                  </w:r>
                  <w:r>
                    <w:rPr>
                      <w:rFonts w:ascii="华文中宋" w:eastAsia="华文中宋" w:hAnsi="华文中宋" w:hint="eastAsia"/>
                      <w:szCs w:val="21"/>
                    </w:rPr>
                    <w:t>混合液</w:t>
                  </w:r>
                </w:p>
              </w:tc>
              <w:tc>
                <w:tcPr>
                  <w:tcW w:w="2280" w:type="dxa"/>
                  <w:vAlign w:val="center"/>
                </w:tcPr>
                <w:p w14:paraId="1AA1B633"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hint="eastAsia"/>
                      <w:bCs/>
                      <w:szCs w:val="21"/>
                    </w:rPr>
                    <w:t>15-90700</w:t>
                  </w:r>
                </w:p>
              </w:tc>
              <w:tc>
                <w:tcPr>
                  <w:tcW w:w="1995" w:type="dxa"/>
                  <w:vAlign w:val="center"/>
                </w:tcPr>
                <w:p w14:paraId="1AA1B634"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hint="eastAsia"/>
                      <w:bCs/>
                      <w:szCs w:val="21"/>
                    </w:rPr>
                    <w:t>50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（棕色管）</w:t>
                  </w:r>
                </w:p>
              </w:tc>
            </w:tr>
            <w:tr w:rsidR="00B622F8" w14:paraId="1AA1B63A" w14:textId="77777777">
              <w:trPr>
                <w:trHeight w:val="567"/>
                <w:jc w:val="center"/>
              </w:trPr>
              <w:tc>
                <w:tcPr>
                  <w:tcW w:w="3214" w:type="dxa"/>
                  <w:vAlign w:val="center"/>
                </w:tcPr>
                <w:p w14:paraId="1AA1B636"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嗜麦芽窄食单胞菌探针法</w:t>
                  </w:r>
                  <w:r>
                    <w:rPr>
                      <w:rFonts w:ascii="华文中宋" w:eastAsia="华文中宋" w:hAnsi="华文中宋" w:hint="eastAsia"/>
                      <w:szCs w:val="21"/>
                    </w:rPr>
                    <w:t>qPCR</w:t>
                  </w:r>
                </w:p>
                <w:p w14:paraId="1AA1B637"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阳性对照</w:t>
                  </w:r>
                  <w:r>
                    <w:rPr>
                      <w:rFonts w:ascii="华文中宋" w:eastAsia="华文中宋" w:hAnsi="华文中宋" w:hint="eastAsia"/>
                      <w:szCs w:val="21"/>
                    </w:rPr>
                    <w:t>(1</w:t>
                  </w:r>
                  <w:r>
                    <w:rPr>
                      <w:rFonts w:ascii="华文中宋" w:eastAsia="华文中宋" w:hAnsi="华文中宋" w:hint="eastAsia"/>
                      <w:szCs w:val="21"/>
                    </w:rPr>
                    <w:t>×</w:t>
                  </w:r>
                  <w:r>
                    <w:rPr>
                      <w:rFonts w:ascii="华文中宋" w:eastAsia="华文中宋" w:hAnsi="华文中宋" w:hint="eastAsia"/>
                      <w:szCs w:val="21"/>
                    </w:rPr>
                    <w:t>10E</w:t>
                  </w:r>
                  <w:r>
                    <w:rPr>
                      <w:rFonts w:ascii="华文中宋" w:eastAsia="华文中宋" w:hAnsi="华文中宋" w:hint="eastAsia"/>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2280" w:type="dxa"/>
                  <w:vAlign w:val="center"/>
                </w:tcPr>
                <w:p w14:paraId="1AA1B638"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pc</w:t>
                  </w:r>
                  <w:r>
                    <w:rPr>
                      <w:rFonts w:ascii="华文中宋" w:eastAsia="华文中宋" w:hAnsi="华文中宋" w:hint="eastAsia"/>
                      <w:bCs/>
                      <w:szCs w:val="21"/>
                    </w:rPr>
                    <w:t>90700</w:t>
                  </w:r>
                </w:p>
              </w:tc>
              <w:tc>
                <w:tcPr>
                  <w:tcW w:w="1995" w:type="dxa"/>
                  <w:vAlign w:val="center"/>
                </w:tcPr>
                <w:p w14:paraId="1AA1B639"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50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w:t>
                  </w:r>
                  <w:r>
                    <w:rPr>
                      <w:rFonts w:ascii="华文中宋" w:eastAsia="华文中宋" w:hAnsi="华文中宋" w:hint="eastAsia"/>
                      <w:bCs/>
                      <w:szCs w:val="21"/>
                    </w:rPr>
                    <w:t>黄</w:t>
                  </w:r>
                  <w:r>
                    <w:rPr>
                      <w:rFonts w:ascii="华文中宋" w:eastAsia="华文中宋" w:hAnsi="华文中宋"/>
                      <w:bCs/>
                      <w:szCs w:val="21"/>
                    </w:rPr>
                    <w:t>盖</w:t>
                  </w:r>
                  <w:r>
                    <w:rPr>
                      <w:rFonts w:ascii="华文中宋" w:eastAsia="华文中宋" w:hAnsi="华文中宋" w:hint="eastAsia"/>
                      <w:bCs/>
                      <w:szCs w:val="21"/>
                    </w:rPr>
                    <w:t>）</w:t>
                  </w:r>
                </w:p>
              </w:tc>
            </w:tr>
            <w:tr w:rsidR="00B622F8" w14:paraId="1AA1B63E" w14:textId="77777777">
              <w:trPr>
                <w:trHeight w:val="567"/>
                <w:jc w:val="center"/>
              </w:trPr>
              <w:tc>
                <w:tcPr>
                  <w:tcW w:w="3214" w:type="dxa"/>
                  <w:vAlign w:val="center"/>
                </w:tcPr>
                <w:p w14:paraId="1AA1B63B" w14:textId="77777777" w:rsidR="00B622F8" w:rsidRDefault="00D965C7">
                  <w:pPr>
                    <w:jc w:val="center"/>
                    <w:rPr>
                      <w:rFonts w:ascii="华文中宋" w:eastAsia="华文中宋" w:hAnsi="华文中宋"/>
                      <w:szCs w:val="21"/>
                    </w:rPr>
                  </w:pPr>
                  <w:r>
                    <w:rPr>
                      <w:rFonts w:ascii="华文中宋" w:eastAsia="华文中宋" w:hAnsi="华文中宋"/>
                      <w:bCs/>
                      <w:szCs w:val="21"/>
                    </w:rPr>
                    <w:t>使用手册</w:t>
                  </w:r>
                </w:p>
              </w:tc>
              <w:tc>
                <w:tcPr>
                  <w:tcW w:w="2280" w:type="dxa"/>
                  <w:vAlign w:val="center"/>
                </w:tcPr>
                <w:p w14:paraId="1AA1B63C"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hint="eastAsia"/>
                      <w:bCs/>
                      <w:szCs w:val="21"/>
                    </w:rPr>
                    <w:t>5</w:t>
                  </w:r>
                  <w:r>
                    <w:rPr>
                      <w:rFonts w:ascii="华文中宋" w:eastAsia="华文中宋" w:hAnsi="华文中宋" w:hint="eastAsia"/>
                      <w:bCs/>
                      <w:szCs w:val="21"/>
                    </w:rPr>
                    <w:t>-</w:t>
                  </w:r>
                  <w:r>
                    <w:rPr>
                      <w:rFonts w:ascii="华文中宋" w:eastAsia="华文中宋" w:hAnsi="华文中宋" w:hint="eastAsia"/>
                      <w:bCs/>
                      <w:szCs w:val="21"/>
                    </w:rPr>
                    <w:t>90700</w:t>
                  </w:r>
                  <w:r>
                    <w:rPr>
                      <w:rFonts w:ascii="华文中宋" w:eastAsia="华文中宋" w:hAnsi="华文中宋" w:hint="eastAsia"/>
                      <w:bCs/>
                      <w:szCs w:val="21"/>
                    </w:rPr>
                    <w:t>sc</w:t>
                  </w:r>
                </w:p>
              </w:tc>
              <w:tc>
                <w:tcPr>
                  <w:tcW w:w="1995" w:type="dxa"/>
                  <w:vAlign w:val="center"/>
                </w:tcPr>
                <w:p w14:paraId="1AA1B63D" w14:textId="77777777" w:rsidR="00B622F8" w:rsidRDefault="00D965C7">
                  <w:pPr>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r>
          </w:tbl>
          <w:p w14:paraId="1AA1B63F" w14:textId="77777777" w:rsidR="00B622F8" w:rsidRDefault="00B622F8">
            <w:pPr>
              <w:spacing w:line="360" w:lineRule="auto"/>
              <w:rPr>
                <w:rFonts w:ascii="华文中宋" w:eastAsia="华文中宋" w:hAnsi="华文中宋"/>
                <w:szCs w:val="21"/>
              </w:rPr>
            </w:pPr>
          </w:p>
        </w:tc>
      </w:tr>
      <w:tr w:rsidR="00B622F8" w14:paraId="1AA1B643" w14:textId="77777777">
        <w:tblPrEx>
          <w:jc w:val="center"/>
          <w:tblInd w:w="0" w:type="dxa"/>
          <w:tblBorders>
            <w:left w:val="none" w:sz="0" w:space="0" w:color="auto"/>
            <w:right w:val="none" w:sz="0" w:space="0" w:color="auto"/>
          </w:tblBorders>
        </w:tblPrEx>
        <w:trPr>
          <w:gridAfter w:val="1"/>
          <w:wAfter w:w="490" w:type="dxa"/>
          <w:trHeight w:val="453"/>
          <w:jc w:val="center"/>
        </w:trPr>
        <w:tc>
          <w:tcPr>
            <w:tcW w:w="1626" w:type="dxa"/>
          </w:tcPr>
          <w:p w14:paraId="1AA1B641" w14:textId="77777777" w:rsidR="00B622F8" w:rsidRDefault="00D965C7">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8315" w:type="dxa"/>
            <w:gridSpan w:val="2"/>
            <w:vAlign w:val="center"/>
          </w:tcPr>
          <w:p w14:paraId="1AA1B642" w14:textId="77777777" w:rsidR="00B622F8" w:rsidRDefault="00D965C7">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B622F8" w14:paraId="1AA1B646" w14:textId="77777777">
        <w:tblPrEx>
          <w:jc w:val="center"/>
          <w:tblInd w:w="0" w:type="dxa"/>
          <w:tblBorders>
            <w:left w:val="none" w:sz="0" w:space="0" w:color="auto"/>
            <w:right w:val="none" w:sz="0" w:space="0" w:color="auto"/>
          </w:tblBorders>
        </w:tblPrEx>
        <w:trPr>
          <w:gridAfter w:val="1"/>
          <w:wAfter w:w="490" w:type="dxa"/>
          <w:trHeight w:val="533"/>
          <w:jc w:val="center"/>
        </w:trPr>
        <w:tc>
          <w:tcPr>
            <w:tcW w:w="1626" w:type="dxa"/>
          </w:tcPr>
          <w:p w14:paraId="1AA1B644" w14:textId="77777777" w:rsidR="00B622F8" w:rsidRDefault="00D965C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8315" w:type="dxa"/>
            <w:gridSpan w:val="2"/>
            <w:vAlign w:val="center"/>
          </w:tcPr>
          <w:p w14:paraId="1AA1B645" w14:textId="77777777" w:rsidR="00B622F8" w:rsidRDefault="00D965C7">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DNA</w:t>
            </w:r>
            <w:r>
              <w:rPr>
                <w:rFonts w:ascii="华文中宋" w:eastAsia="华文中宋" w:hAnsi="华文中宋" w:hint="eastAsia"/>
                <w:szCs w:val="21"/>
              </w:rPr>
              <w:t>。</w:t>
            </w:r>
          </w:p>
        </w:tc>
      </w:tr>
      <w:tr w:rsidR="00B622F8" w14:paraId="1AA1B68D" w14:textId="77777777">
        <w:tblPrEx>
          <w:jc w:val="center"/>
          <w:tblInd w:w="0" w:type="dxa"/>
          <w:tblBorders>
            <w:left w:val="none" w:sz="0" w:space="0" w:color="auto"/>
            <w:right w:val="none" w:sz="0" w:space="0" w:color="auto"/>
          </w:tblBorders>
        </w:tblPrEx>
        <w:trPr>
          <w:gridAfter w:val="1"/>
          <w:wAfter w:w="490" w:type="dxa"/>
          <w:trHeight w:val="2482"/>
          <w:jc w:val="center"/>
        </w:trPr>
        <w:tc>
          <w:tcPr>
            <w:tcW w:w="1626" w:type="dxa"/>
          </w:tcPr>
          <w:p w14:paraId="1AA1B647" w14:textId="77777777" w:rsidR="00B622F8" w:rsidRDefault="00D965C7">
            <w:pPr>
              <w:spacing w:line="360" w:lineRule="auto"/>
              <w:jc w:val="right"/>
              <w:rPr>
                <w:rFonts w:ascii="华文中宋" w:eastAsia="华文中宋" w:hAnsi="华文中宋"/>
              </w:rPr>
            </w:pPr>
            <w:r>
              <w:rPr>
                <w:rFonts w:ascii="华文中宋" w:eastAsia="华文中宋" w:hAnsi="华文中宋" w:hint="eastAsia"/>
                <w:b/>
                <w:sz w:val="28"/>
                <w:szCs w:val="28"/>
              </w:rPr>
              <w:t>使用方法</w:t>
            </w:r>
          </w:p>
        </w:tc>
        <w:tc>
          <w:tcPr>
            <w:tcW w:w="8315" w:type="dxa"/>
            <w:gridSpan w:val="2"/>
          </w:tcPr>
          <w:p w14:paraId="1AA1B648" w14:textId="77777777" w:rsidR="00B622F8" w:rsidRDefault="00D965C7">
            <w:pPr>
              <w:spacing w:line="468" w:lineRule="exact"/>
              <w:rPr>
                <w:rFonts w:ascii="华文中宋" w:eastAsia="华文中宋" w:hAnsi="华文中宋" w:cs="华文中宋"/>
                <w:color w:val="000000"/>
                <w:spacing w:val="2"/>
                <w:szCs w:val="21"/>
              </w:rPr>
            </w:pPr>
            <w:r>
              <w:rPr>
                <w:rFonts w:ascii="华文中宋" w:eastAsia="华文中宋" w:hAnsi="华文中宋" w:cs="华文中宋" w:hint="eastAsia"/>
                <w:b/>
                <w:spacing w:val="-4"/>
                <w:lang w:bidi="zh-CN"/>
              </w:rPr>
              <w:t>一、稀释</w:t>
            </w:r>
            <w:r>
              <w:rPr>
                <w:rFonts w:ascii="华文中宋" w:eastAsia="华文中宋" w:hAnsi="华文中宋" w:cs="华文中宋" w:hint="eastAsia"/>
                <w:b/>
                <w:spacing w:val="-4"/>
                <w:lang w:bidi="zh-CN"/>
              </w:rPr>
              <w:t>PCR</w:t>
            </w:r>
            <w:r>
              <w:rPr>
                <w:rFonts w:ascii="华文中宋" w:eastAsia="华文中宋" w:hAnsi="华文中宋" w:cs="华文中宋" w:hint="eastAsia"/>
                <w:b/>
                <w:spacing w:val="-4"/>
                <w:lang w:bidi="zh-CN"/>
              </w:rPr>
              <w:t>阳性对照</w:t>
            </w:r>
            <w:r>
              <w:rPr>
                <w:rFonts w:ascii="华文中宋" w:eastAsia="华文中宋" w:hAnsi="华文中宋" w:cs="华文中宋" w:hint="eastAsia"/>
                <w:color w:val="000000"/>
                <w:spacing w:val="2"/>
                <w:szCs w:val="21"/>
              </w:rPr>
              <w:t>（以</w:t>
            </w:r>
            <w:r>
              <w:rPr>
                <w:rFonts w:ascii="华文中宋" w:eastAsia="华文中宋" w:hAnsi="华文中宋" w:cs="华文中宋" w:hint="eastAsia"/>
                <w:color w:val="000000"/>
                <w:spacing w:val="2"/>
                <w:szCs w:val="21"/>
              </w:rPr>
              <w:t>10E</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-10E6</w:t>
            </w:r>
            <w:r>
              <w:rPr>
                <w:rFonts w:ascii="华文中宋" w:eastAsia="华文中宋" w:hAnsi="华文中宋" w:cs="华文中宋" w:hint="eastAsia"/>
                <w:color w:val="000000"/>
                <w:spacing w:val="2"/>
                <w:szCs w:val="21"/>
              </w:rPr>
              <w:t>拷贝</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lang w:eastAsia="en-US"/>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这</w:t>
            </w:r>
            <w:r>
              <w:rPr>
                <w:rFonts w:ascii="华文中宋" w:eastAsia="华文中宋" w:hAnsi="华文中宋" w:cs="华文中宋" w:hint="eastAsia"/>
                <w:color w:val="000000"/>
                <w:spacing w:val="2"/>
                <w:szCs w:val="21"/>
              </w:rPr>
              <w:t>6</w:t>
            </w:r>
            <w:r>
              <w:rPr>
                <w:rFonts w:ascii="华文中宋" w:eastAsia="华文中宋" w:hAnsi="华文中宋" w:cs="华文中宋" w:hint="eastAsia"/>
                <w:color w:val="000000"/>
                <w:spacing w:val="2"/>
                <w:szCs w:val="21"/>
              </w:rPr>
              <w:t>个</w:t>
            </w:r>
            <w:r>
              <w:rPr>
                <w:rFonts w:ascii="华文中宋" w:eastAsia="华文中宋" w:hAnsi="华文中宋" w:cs="华文中宋" w:hint="eastAsia"/>
                <w:color w:val="000000"/>
                <w:spacing w:val="2"/>
                <w:szCs w:val="21"/>
              </w:rPr>
              <w:t>10</w:t>
            </w:r>
            <w:r>
              <w:rPr>
                <w:rFonts w:ascii="华文中宋" w:eastAsia="华文中宋" w:hAnsi="华文中宋" w:cs="华文中宋" w:hint="eastAsia"/>
                <w:color w:val="000000"/>
                <w:spacing w:val="2"/>
                <w:szCs w:val="21"/>
              </w:rPr>
              <w:t>倍稀释度为例）</w:t>
            </w:r>
          </w:p>
          <w:p w14:paraId="1AA1B649" w14:textId="77777777" w:rsidR="00B622F8" w:rsidRDefault="00D965C7">
            <w:pPr>
              <w:spacing w:line="468" w:lineRule="exact"/>
              <w:rPr>
                <w:rFonts w:ascii="华文中宋" w:eastAsia="华文中宋" w:hAnsi="华文中宋" w:cs="华文中宋"/>
                <w:color w:val="000000"/>
                <w:spacing w:val="2"/>
                <w:szCs w:val="21"/>
              </w:rPr>
            </w:pPr>
            <w:r>
              <w:rPr>
                <w:rFonts w:ascii="华文中宋" w:eastAsia="华文中宋" w:hAnsi="华文中宋" w:cs="华文中宋" w:hint="eastAsia"/>
                <w:color w:val="000000"/>
                <w:spacing w:val="2"/>
                <w:szCs w:val="21"/>
              </w:rPr>
              <w:t>如果做定性实验，则此步可以跳过。如果做定量实验，则需要稀释阳性对照做标准曲线。由于标准品浓度非常高，因此下列稀释操作一定要在独立的区域进行，千万不能污染样品或本试剂盒的其他成分。为增加产品稳定性和避免扩散传染性病原，本产品不提供活体样品做阳性对照，只提供无传染性的</w:t>
            </w:r>
            <w:r>
              <w:rPr>
                <w:rFonts w:ascii="华文中宋" w:eastAsia="华文中宋" w:hAnsi="华文中宋" w:cs="华文中宋" w:hint="eastAsia"/>
                <w:color w:val="000000"/>
                <w:spacing w:val="2"/>
                <w:szCs w:val="21"/>
              </w:rPr>
              <w:t>DNA</w:t>
            </w:r>
            <w:r>
              <w:rPr>
                <w:rFonts w:ascii="华文中宋" w:eastAsia="华文中宋" w:hAnsi="华文中宋" w:cs="华文中宋" w:hint="eastAsia"/>
                <w:color w:val="000000"/>
                <w:spacing w:val="2"/>
                <w:szCs w:val="21"/>
              </w:rPr>
              <w:t>片段作为阳性对照。</w:t>
            </w:r>
          </w:p>
          <w:p w14:paraId="1AA1B64A" w14:textId="77777777" w:rsidR="00B622F8" w:rsidRDefault="00D965C7">
            <w:pPr>
              <w:numPr>
                <w:ilvl w:val="0"/>
                <w:numId w:val="2"/>
              </w:numPr>
              <w:spacing w:line="468" w:lineRule="exact"/>
              <w:rPr>
                <w:rFonts w:ascii="华文中宋" w:eastAsia="华文中宋" w:hAnsi="华文中宋" w:cs="华文中宋"/>
                <w:color w:val="000000"/>
                <w:spacing w:val="2"/>
                <w:szCs w:val="21"/>
              </w:rPr>
            </w:pPr>
            <w:r>
              <w:rPr>
                <w:rFonts w:ascii="华文中宋" w:eastAsia="华文中宋" w:hAnsi="华文中宋" w:cs="华文中宋" w:hint="eastAsia"/>
                <w:color w:val="000000"/>
                <w:spacing w:val="2"/>
                <w:szCs w:val="21"/>
              </w:rPr>
              <w:lastRenderedPageBreak/>
              <w:t>标记</w:t>
            </w:r>
            <w:r>
              <w:rPr>
                <w:rFonts w:ascii="华文中宋" w:eastAsia="华文中宋" w:hAnsi="华文中宋" w:cs="华文中宋" w:hint="eastAsia"/>
                <w:color w:val="000000"/>
                <w:spacing w:val="2"/>
                <w:szCs w:val="21"/>
              </w:rPr>
              <w:t>6</w:t>
            </w:r>
            <w:r>
              <w:rPr>
                <w:rFonts w:ascii="华文中宋" w:eastAsia="华文中宋" w:hAnsi="华文中宋" w:cs="华文中宋" w:hint="eastAsia"/>
                <w:color w:val="000000"/>
                <w:spacing w:val="2"/>
                <w:szCs w:val="21"/>
              </w:rPr>
              <w:t>个离心管，分别为</w:t>
            </w:r>
            <w:r>
              <w:rPr>
                <w:rFonts w:ascii="华文中宋" w:eastAsia="华文中宋" w:hAnsi="华文中宋" w:cs="华文中宋" w:hint="eastAsia"/>
                <w:color w:val="000000"/>
                <w:spacing w:val="2"/>
                <w:szCs w:val="21"/>
              </w:rPr>
              <w:t>6</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5</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4</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3</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2</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w:t>
            </w:r>
          </w:p>
          <w:p w14:paraId="1AA1B64B" w14:textId="77777777" w:rsidR="00B622F8" w:rsidRDefault="00D965C7">
            <w:pPr>
              <w:numPr>
                <w:ilvl w:val="0"/>
                <w:numId w:val="2"/>
              </w:numPr>
              <w:spacing w:line="468" w:lineRule="exact"/>
            </w:pPr>
            <w:r>
              <w:rPr>
                <w:rFonts w:ascii="华文中宋" w:eastAsia="华文中宋" w:hAnsi="华文中宋" w:cs="华文中宋" w:hint="eastAsia"/>
                <w:color w:val="000000"/>
                <w:spacing w:val="2"/>
                <w:szCs w:val="21"/>
              </w:rPr>
              <w:t>用带芯枪头分别加入</w:t>
            </w:r>
            <w:r>
              <w:rPr>
                <w:rFonts w:ascii="华文中宋" w:eastAsia="华文中宋" w:hAnsi="华文中宋" w:cs="华文中宋" w:hint="eastAsia"/>
                <w:color w:val="000000"/>
                <w:spacing w:val="2"/>
                <w:szCs w:val="21"/>
              </w:rPr>
              <w:t>45</w:t>
            </w:r>
            <w:r>
              <w:rPr>
                <w:rFonts w:ascii="华文中宋" w:eastAsia="华文中宋" w:hAnsi="华文中宋" w:cs="华文中宋" w:hint="eastAsia"/>
                <w:color w:val="000000"/>
                <w:spacing w:val="2"/>
                <w:szCs w:val="21"/>
                <w:lang w:eastAsia="en-US"/>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荧光</w:t>
            </w:r>
            <w:r>
              <w:rPr>
                <w:rFonts w:ascii="华文中宋" w:eastAsia="华文中宋" w:hAnsi="华文中宋" w:cs="华文中宋" w:hint="eastAsia"/>
                <w:color w:val="000000"/>
                <w:spacing w:val="2"/>
                <w:szCs w:val="21"/>
              </w:rPr>
              <w:t>PCR</w:t>
            </w:r>
            <w:r>
              <w:rPr>
                <w:rFonts w:ascii="华文中宋" w:eastAsia="华文中宋" w:hAnsi="华文中宋" w:cs="华文中宋" w:hint="eastAsia"/>
                <w:color w:val="000000"/>
                <w:spacing w:val="2"/>
                <w:szCs w:val="21"/>
              </w:rPr>
              <w:t>专用模板稀释液（最好用带芯枪头，下同）。</w:t>
            </w:r>
          </w:p>
          <w:p w14:paraId="1AA1B64C" w14:textId="77777777" w:rsidR="00B622F8" w:rsidRDefault="00D965C7">
            <w:pPr>
              <w:numPr>
                <w:ilvl w:val="0"/>
                <w:numId w:val="2"/>
              </w:numPr>
              <w:spacing w:line="468" w:lineRule="exact"/>
              <w:rPr>
                <w:rFonts w:ascii="华文中宋" w:eastAsia="华文中宋" w:hAnsi="华文中宋" w:cs="华文中宋"/>
                <w:color w:val="000000"/>
                <w:spacing w:val="2"/>
                <w:szCs w:val="21"/>
                <w:lang w:eastAsia="en-US"/>
              </w:rPr>
            </w:pPr>
            <w:r>
              <w:rPr>
                <w:rFonts w:ascii="华文中宋" w:eastAsia="华文中宋" w:hAnsi="华文中宋" w:cs="华文中宋" w:hint="eastAsia"/>
                <w:color w:val="000000"/>
                <w:spacing w:val="2"/>
                <w:szCs w:val="21"/>
              </w:rPr>
              <w:t>在</w:t>
            </w:r>
            <w:r>
              <w:rPr>
                <w:rFonts w:ascii="华文中宋" w:eastAsia="华文中宋" w:hAnsi="华文中宋" w:cs="华文中宋" w:hint="eastAsia"/>
                <w:color w:val="000000"/>
                <w:spacing w:val="2"/>
                <w:szCs w:val="21"/>
              </w:rPr>
              <w:t>6</w:t>
            </w:r>
            <w:r>
              <w:rPr>
                <w:rFonts w:ascii="华文中宋" w:eastAsia="华文中宋" w:hAnsi="华文中宋" w:cs="华文中宋" w:hint="eastAsia"/>
                <w:color w:val="000000"/>
                <w:spacing w:val="2"/>
                <w:szCs w:val="21"/>
              </w:rPr>
              <w:t>号管中加入</w:t>
            </w:r>
            <w:r>
              <w:rPr>
                <w:rFonts w:ascii="华文中宋" w:eastAsia="华文中宋" w:hAnsi="华文中宋" w:cs="华文中宋" w:hint="eastAsia"/>
                <w:color w:val="000000"/>
                <w:spacing w:val="2"/>
                <w:szCs w:val="21"/>
              </w:rPr>
              <w:t>5</w:t>
            </w:r>
            <w:r>
              <w:rPr>
                <w:rFonts w:ascii="华文中宋" w:eastAsia="华文中宋" w:hAnsi="华文中宋" w:cs="华文中宋" w:hint="eastAsia"/>
                <w:color w:val="000000"/>
                <w:spacing w:val="2"/>
                <w:szCs w:val="21"/>
                <w:lang w:eastAsia="en-US"/>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 xml:space="preserve"> </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10E7</w:t>
            </w:r>
            <w:r>
              <w:rPr>
                <w:rFonts w:ascii="华文中宋" w:eastAsia="华文中宋" w:hAnsi="华文中宋" w:cs="华文中宋" w:hint="eastAsia"/>
                <w:color w:val="000000"/>
                <w:spacing w:val="2"/>
                <w:szCs w:val="21"/>
              </w:rPr>
              <w:t>拷贝</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lang w:eastAsia="en-US"/>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的阳性对照（试剂盒提供），充分震荡</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分钟，得</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10</w:t>
            </w:r>
            <w:r>
              <w:rPr>
                <w:rFonts w:ascii="华文中宋" w:eastAsia="华文中宋" w:hAnsi="华文中宋" w:cs="华文中宋" w:hint="eastAsia"/>
                <w:color w:val="000000"/>
                <w:spacing w:val="2"/>
                <w:szCs w:val="21"/>
              </w:rPr>
              <w:t>E6</w:t>
            </w:r>
            <w:r>
              <w:rPr>
                <w:rFonts w:ascii="华文中宋" w:eastAsia="华文中宋" w:hAnsi="华文中宋" w:cs="华文中宋" w:hint="eastAsia"/>
                <w:color w:val="000000"/>
                <w:spacing w:val="2"/>
                <w:szCs w:val="21"/>
              </w:rPr>
              <w:t>拷贝</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lang w:eastAsia="en-US"/>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的标准曲线样品。</w:t>
            </w:r>
            <w:r>
              <w:rPr>
                <w:rFonts w:ascii="华文中宋" w:eastAsia="华文中宋" w:hAnsi="华文中宋" w:cs="华文中宋" w:hint="eastAsia"/>
                <w:color w:val="000000"/>
                <w:spacing w:val="2"/>
                <w:szCs w:val="21"/>
                <w:lang w:eastAsia="en-US"/>
              </w:rPr>
              <w:t>放冰上待用。</w:t>
            </w:r>
          </w:p>
          <w:p w14:paraId="1AA1B64D"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cs="华文中宋" w:hint="eastAsia"/>
                <w:color w:val="000000"/>
                <w:spacing w:val="2"/>
                <w:szCs w:val="21"/>
              </w:rPr>
              <w:t>换枪头，在</w:t>
            </w:r>
            <w:r>
              <w:rPr>
                <w:rFonts w:ascii="华文中宋" w:eastAsia="华文中宋" w:hAnsi="华文中宋" w:cs="华文中宋" w:hint="eastAsia"/>
                <w:color w:val="000000"/>
                <w:spacing w:val="2"/>
                <w:szCs w:val="21"/>
              </w:rPr>
              <w:t>5</w:t>
            </w:r>
            <w:r>
              <w:rPr>
                <w:rFonts w:ascii="华文中宋" w:eastAsia="华文中宋" w:hAnsi="华文中宋" w:cs="华文中宋" w:hint="eastAsia"/>
                <w:color w:val="000000"/>
                <w:spacing w:val="2"/>
                <w:szCs w:val="21"/>
              </w:rPr>
              <w:t>号管中加入</w:t>
            </w:r>
            <w:r>
              <w:rPr>
                <w:rFonts w:ascii="华文中宋" w:eastAsia="华文中宋" w:hAnsi="华文中宋" w:cs="华文中宋" w:hint="eastAsia"/>
                <w:color w:val="000000"/>
                <w:spacing w:val="2"/>
                <w:szCs w:val="21"/>
              </w:rPr>
              <w:t>5</w:t>
            </w:r>
            <w:r>
              <w:rPr>
                <w:rFonts w:ascii="华文中宋" w:eastAsia="华文中宋" w:hAnsi="华文中宋" w:cs="华文中宋" w:hint="eastAsia"/>
                <w:color w:val="000000"/>
                <w:spacing w:val="2"/>
                <w:szCs w:val="21"/>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 xml:space="preserve"> </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10E6</w:t>
            </w:r>
            <w:r>
              <w:rPr>
                <w:rFonts w:ascii="华文中宋" w:eastAsia="华文中宋" w:hAnsi="华文中宋" w:cs="华文中宋" w:hint="eastAsia"/>
                <w:color w:val="000000"/>
                <w:spacing w:val="2"/>
                <w:szCs w:val="21"/>
              </w:rPr>
              <w:t>拷贝</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μ</w:t>
            </w:r>
            <w:r>
              <w:rPr>
                <w:rFonts w:ascii="华文中宋" w:eastAsia="华文中宋" w:hAnsi="华文中宋" w:cs="华文中宋" w:hint="eastAsia"/>
                <w:color w:val="000000"/>
                <w:spacing w:val="2"/>
                <w:szCs w:val="21"/>
              </w:rPr>
              <w:t>L</w:t>
            </w:r>
            <w:r>
              <w:rPr>
                <w:rFonts w:ascii="华文中宋" w:eastAsia="华文中宋" w:hAnsi="华文中宋" w:cs="华文中宋" w:hint="eastAsia"/>
                <w:color w:val="000000"/>
                <w:spacing w:val="2"/>
                <w:szCs w:val="21"/>
              </w:rPr>
              <w:t>的阳性对照</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上步稀释所得</w:t>
            </w:r>
            <w:r>
              <w:rPr>
                <w:rFonts w:ascii="华文中宋" w:eastAsia="华文中宋" w:hAnsi="华文中宋" w:cs="华文中宋" w:hint="eastAsia"/>
                <w:color w:val="000000"/>
                <w:spacing w:val="2"/>
                <w:szCs w:val="21"/>
              </w:rPr>
              <w:t>)</w:t>
            </w:r>
            <w:r>
              <w:rPr>
                <w:rFonts w:ascii="华文中宋" w:eastAsia="华文中宋" w:hAnsi="华文中宋" w:cs="华文中宋" w:hint="eastAsia"/>
                <w:color w:val="000000"/>
                <w:spacing w:val="2"/>
                <w:szCs w:val="21"/>
              </w:rPr>
              <w:t>，充分震荡</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分钟，得</w:t>
            </w:r>
            <w:r>
              <w:rPr>
                <w:rFonts w:ascii="华文中宋" w:eastAsia="华文中宋" w:hAnsi="华文中宋" w:cs="华文中宋" w:hint="eastAsia"/>
                <w:color w:val="000000"/>
                <w:spacing w:val="2"/>
                <w:szCs w:val="21"/>
              </w:rPr>
              <w:t>1</w:t>
            </w:r>
            <w:r>
              <w:rPr>
                <w:rFonts w:ascii="华文中宋" w:eastAsia="华文中宋" w:hAnsi="华文中宋" w:cs="华文中宋" w:hint="eastAsia"/>
                <w:color w:val="000000"/>
                <w:spacing w:val="2"/>
                <w:szCs w:val="21"/>
              </w:rPr>
              <w:t>×</w:t>
            </w:r>
            <w:r>
              <w:rPr>
                <w:rFonts w:ascii="华文中宋" w:eastAsia="华文中宋" w:hAnsi="华文中宋" w:hint="eastAsia"/>
                <w:szCs w:val="21"/>
              </w:rPr>
              <w:t>10E5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的标准曲线样品。放冰上待用。</w:t>
            </w:r>
          </w:p>
          <w:p w14:paraId="1AA1B64E"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hint="eastAsia"/>
                <w:szCs w:val="21"/>
              </w:rPr>
              <w:t>4</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 xml:space="preserve"> </w:t>
            </w:r>
            <w:r>
              <w:rPr>
                <w:rFonts w:ascii="华文中宋" w:eastAsia="华文中宋" w:hAnsi="华文中宋" w:hint="eastAsia"/>
                <w:szCs w:val="21"/>
              </w:rPr>
              <w:t>1</w:t>
            </w:r>
            <w:r>
              <w:rPr>
                <w:rFonts w:ascii="华文中宋" w:eastAsia="华文中宋" w:hAnsi="华文中宋" w:hint="eastAsia"/>
                <w:szCs w:val="21"/>
              </w:rPr>
              <w:t>×</w:t>
            </w:r>
            <w:r>
              <w:rPr>
                <w:rFonts w:ascii="华文中宋" w:eastAsia="华文中宋" w:hAnsi="华文中宋" w:hint="eastAsia"/>
                <w:szCs w:val="21"/>
              </w:rPr>
              <w:t>10E5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的阳性对照（上步稀释所得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hint="eastAsia"/>
                <w:szCs w:val="21"/>
              </w:rPr>
              <w:t>1</w:t>
            </w:r>
            <w:r>
              <w:rPr>
                <w:rFonts w:ascii="华文中宋" w:eastAsia="华文中宋" w:hAnsi="华文中宋" w:hint="eastAsia"/>
                <w:szCs w:val="21"/>
              </w:rPr>
              <w:t>×</w:t>
            </w:r>
            <w:r>
              <w:rPr>
                <w:rFonts w:ascii="华文中宋" w:eastAsia="华文中宋" w:hAnsi="华文中宋" w:hint="eastAsia"/>
                <w:szCs w:val="21"/>
              </w:rPr>
              <w:t>10E4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的标准曲线样品。放冰上待用。</w:t>
            </w:r>
          </w:p>
          <w:p w14:paraId="1AA1B64F"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hint="eastAsia"/>
                <w:szCs w:val="21"/>
              </w:rPr>
              <w:t>6</w:t>
            </w:r>
            <w:r>
              <w:rPr>
                <w:rFonts w:ascii="华文中宋" w:eastAsia="华文中宋" w:hAnsi="华文中宋" w:hint="eastAsia"/>
                <w:szCs w:val="21"/>
              </w:rPr>
              <w:t>个稀释度的标准曲线样品。放冰上</w:t>
            </w:r>
            <w:r>
              <w:rPr>
                <w:rFonts w:ascii="华文中宋" w:eastAsia="华文中宋" w:hAnsi="华文中宋" w:hint="eastAsia"/>
                <w:szCs w:val="21"/>
              </w:rPr>
              <w:t>待</w:t>
            </w:r>
            <w:r>
              <w:rPr>
                <w:rFonts w:ascii="华文中宋" w:eastAsia="华文中宋" w:hAnsi="华文中宋" w:hint="eastAsia"/>
                <w:szCs w:val="21"/>
              </w:rPr>
              <w:t>用</w:t>
            </w:r>
            <w:r>
              <w:rPr>
                <w:rFonts w:ascii="华文中宋" w:eastAsia="华文中宋" w:hAnsi="华文中宋" w:hint="eastAsia"/>
                <w:szCs w:val="21"/>
              </w:rPr>
              <w:t>。</w:t>
            </w:r>
          </w:p>
          <w:p w14:paraId="1AA1B650" w14:textId="77777777" w:rsidR="00B622F8" w:rsidRDefault="00D965C7">
            <w:pPr>
              <w:spacing w:line="360" w:lineRule="auto"/>
              <w:rPr>
                <w:rFonts w:ascii="华文中宋" w:eastAsia="华文中宋" w:hAnsi="华文中宋" w:cs="华文中宋"/>
                <w:b/>
                <w:bCs/>
                <w:color w:val="000000"/>
                <w:szCs w:val="21"/>
                <w:lang w:eastAsia="en-US"/>
              </w:rPr>
            </w:pPr>
            <w:r>
              <w:rPr>
                <w:rFonts w:ascii="华文中宋" w:eastAsia="华文中宋" w:hAnsi="华文中宋" w:hint="eastAsia"/>
                <w:b/>
                <w:bCs/>
                <w:szCs w:val="21"/>
              </w:rPr>
              <w:t>二、样品</w:t>
            </w:r>
            <w:r>
              <w:rPr>
                <w:rFonts w:ascii="华文中宋" w:eastAsia="华文中宋" w:hAnsi="华文中宋" w:hint="eastAsia"/>
                <w:b/>
                <w:bCs/>
                <w:szCs w:val="21"/>
              </w:rPr>
              <w:t>DNA</w:t>
            </w:r>
            <w:r>
              <w:rPr>
                <w:rFonts w:ascii="华文中宋" w:eastAsia="华文中宋" w:hAnsi="华文中宋" w:hint="eastAsia"/>
                <w:b/>
                <w:bCs/>
                <w:szCs w:val="21"/>
              </w:rPr>
              <w:t>的制备</w:t>
            </w:r>
          </w:p>
          <w:p w14:paraId="1AA1B651"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如果有</w:t>
            </w:r>
            <w:r>
              <w:rPr>
                <w:rFonts w:ascii="华文中宋" w:eastAsia="华文中宋" w:hAnsi="华文中宋" w:hint="eastAsia"/>
                <w:szCs w:val="21"/>
              </w:rPr>
              <w:t>N</w:t>
            </w:r>
            <w:r>
              <w:rPr>
                <w:rFonts w:ascii="华文中宋" w:eastAsia="华文中宋" w:hAnsi="华文中宋" w:hint="eastAsia"/>
                <w:szCs w:val="21"/>
              </w:rPr>
              <w:t>个样品，必须设置</w:t>
            </w:r>
            <w:r>
              <w:rPr>
                <w:rFonts w:ascii="华文中宋" w:eastAsia="华文中宋" w:hAnsi="华文中宋" w:hint="eastAsia"/>
                <w:szCs w:val="21"/>
              </w:rPr>
              <w:t>N+2</w:t>
            </w:r>
            <w:r>
              <w:rPr>
                <w:rFonts w:ascii="华文中宋" w:eastAsia="华文中宋" w:hAnsi="华文中宋" w:hint="eastAsia"/>
                <w:szCs w:val="21"/>
              </w:rPr>
              <w:t>个提取，多出的一个是样品制备</w:t>
            </w:r>
            <w:r>
              <w:rPr>
                <w:rFonts w:ascii="华文中宋" w:eastAsia="华文中宋" w:hAnsi="华文中宋" w:hint="eastAsia"/>
                <w:szCs w:val="21"/>
              </w:rPr>
              <w:t>PC</w:t>
            </w:r>
            <w:r>
              <w:rPr>
                <w:rFonts w:ascii="华文中宋" w:eastAsia="华文中宋" w:hAnsi="华文中宋" w:hint="eastAsia"/>
                <w:szCs w:val="21"/>
              </w:rPr>
              <w:t>（样品制备阳性对照），一个是样品制备</w:t>
            </w:r>
            <w:r>
              <w:rPr>
                <w:rFonts w:ascii="华文中宋" w:eastAsia="华文中宋" w:hAnsi="华文中宋" w:hint="eastAsia"/>
                <w:szCs w:val="21"/>
              </w:rPr>
              <w:t>NC</w:t>
            </w:r>
            <w:r>
              <w:rPr>
                <w:rFonts w:ascii="华文中宋" w:eastAsia="华文中宋" w:hAnsi="华文中宋" w:hint="eastAsia"/>
                <w:szCs w:val="21"/>
              </w:rPr>
              <w:t>（样品制备阴性对照）。可以用</w:t>
            </w:r>
            <w:r>
              <w:rPr>
                <w:rFonts w:ascii="华文中宋" w:eastAsia="华文中宋" w:hAnsi="华文中宋" w:hint="eastAsia"/>
                <w:szCs w:val="21"/>
              </w:rPr>
              <w:t>10</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阳性对照的</w:t>
            </w:r>
            <w:r>
              <w:rPr>
                <w:rFonts w:ascii="华文中宋" w:eastAsia="华文中宋" w:hAnsi="华文中宋" w:hint="eastAsia"/>
                <w:szCs w:val="21"/>
              </w:rPr>
              <w:t>10000</w:t>
            </w:r>
            <w:r>
              <w:rPr>
                <w:rFonts w:ascii="华文中宋" w:eastAsia="华文中宋" w:hAnsi="华文中宋" w:hint="eastAsia"/>
                <w:szCs w:val="21"/>
              </w:rPr>
              <w:t>倍稀释液再加上一定量的水使总体积跟每次制备要求的体积一样，以此作为样品制备</w:t>
            </w:r>
            <w:r>
              <w:rPr>
                <w:rFonts w:ascii="华文中宋" w:eastAsia="华文中宋" w:hAnsi="华文中宋" w:hint="eastAsia"/>
                <w:szCs w:val="21"/>
              </w:rPr>
              <w:t>PC</w:t>
            </w:r>
            <w:r>
              <w:rPr>
                <w:rFonts w:ascii="华文中宋" w:eastAsia="华文中宋" w:hAnsi="华文中宋" w:hint="eastAsia"/>
                <w:szCs w:val="21"/>
              </w:rPr>
              <w:t>。另外用水作为样品制备</w:t>
            </w:r>
            <w:r>
              <w:rPr>
                <w:rFonts w:ascii="华文中宋" w:eastAsia="华文中宋" w:hAnsi="华文中宋" w:hint="eastAsia"/>
                <w:szCs w:val="21"/>
              </w:rPr>
              <w:t>NC</w:t>
            </w:r>
            <w:r>
              <w:rPr>
                <w:rFonts w:ascii="华文中宋" w:eastAsia="华文中宋" w:hAnsi="华文中宋" w:hint="eastAsia"/>
                <w:szCs w:val="21"/>
              </w:rPr>
              <w:t>。</w:t>
            </w:r>
          </w:p>
          <w:p w14:paraId="1AA1B652"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DNA</w:t>
            </w:r>
            <w:r>
              <w:rPr>
                <w:rFonts w:ascii="华文中宋" w:eastAsia="华文中宋" w:hAnsi="华文中宋" w:hint="eastAsia"/>
                <w:szCs w:val="21"/>
              </w:rPr>
              <w:t>，本试剂盒跟市场上大多数</w:t>
            </w:r>
            <w:r>
              <w:rPr>
                <w:rFonts w:ascii="华文中宋" w:eastAsia="华文中宋" w:hAnsi="华文中宋" w:hint="eastAsia"/>
                <w:szCs w:val="21"/>
              </w:rPr>
              <w:t>DNA</w:t>
            </w:r>
            <w:r>
              <w:rPr>
                <w:rFonts w:ascii="华文中宋" w:eastAsia="华文中宋" w:hAnsi="华文中宋" w:hint="eastAsia"/>
                <w:szCs w:val="21"/>
              </w:rPr>
              <w:t>提取试剂盒兼容。</w:t>
            </w:r>
          </w:p>
          <w:p w14:paraId="1AA1B653" w14:textId="77777777" w:rsidR="00B622F8" w:rsidRDefault="00D965C7">
            <w:pPr>
              <w:spacing w:line="360" w:lineRule="auto"/>
              <w:rPr>
                <w:rFonts w:ascii="华文中宋" w:eastAsia="华文中宋" w:hAnsi="华文中宋"/>
                <w:b/>
                <w:bCs/>
                <w:szCs w:val="21"/>
              </w:rPr>
            </w:pPr>
            <w:r>
              <w:rPr>
                <w:rFonts w:ascii="华文中宋" w:eastAsia="华文中宋" w:hAnsi="华文中宋" w:hint="eastAsia"/>
                <w:b/>
                <w:bCs/>
                <w:szCs w:val="21"/>
              </w:rPr>
              <w:t>三、</w:t>
            </w:r>
            <w:r>
              <w:rPr>
                <w:rFonts w:ascii="华文中宋" w:eastAsia="华文中宋" w:hAnsi="华文中宋" w:hint="eastAsia"/>
                <w:b/>
                <w:bCs/>
                <w:szCs w:val="21"/>
              </w:rPr>
              <w:t>Probe</w:t>
            </w:r>
            <w:r>
              <w:rPr>
                <w:rFonts w:ascii="华文中宋" w:eastAsia="华文中宋" w:hAnsi="华文中宋" w:hint="eastAsia"/>
                <w:b/>
                <w:bCs/>
                <w:szCs w:val="21"/>
              </w:rPr>
              <w:t xml:space="preserve"> </w:t>
            </w:r>
            <w:r>
              <w:rPr>
                <w:rFonts w:ascii="华文中宋" w:eastAsia="华文中宋" w:hAnsi="华文中宋" w:hint="eastAsia"/>
                <w:b/>
                <w:bCs/>
                <w:szCs w:val="21"/>
              </w:rPr>
              <w:t>qPCR</w:t>
            </w:r>
            <w:r>
              <w:rPr>
                <w:rFonts w:ascii="华文中宋" w:eastAsia="华文中宋" w:hAnsi="华文中宋" w:hint="eastAsia"/>
                <w:b/>
                <w:bCs/>
                <w:szCs w:val="21"/>
              </w:rPr>
              <w:t>反应（</w:t>
            </w:r>
            <w:r>
              <w:rPr>
                <w:rFonts w:ascii="华文中宋" w:eastAsia="华文中宋" w:hAnsi="华文中宋" w:hint="eastAsia"/>
                <w:b/>
                <w:bCs/>
                <w:szCs w:val="21"/>
              </w:rPr>
              <w:t>20</w:t>
            </w:r>
            <w:r>
              <w:rPr>
                <w:rFonts w:ascii="华文中宋" w:eastAsia="华文中宋" w:hAnsi="华文中宋" w:hint="eastAsia"/>
                <w:b/>
                <w:bCs/>
                <w:szCs w:val="21"/>
              </w:rPr>
              <w:t>μ</w:t>
            </w:r>
            <w:r>
              <w:rPr>
                <w:rFonts w:ascii="华文中宋" w:eastAsia="华文中宋" w:hAnsi="华文中宋" w:hint="eastAsia"/>
                <w:b/>
                <w:bCs/>
                <w:szCs w:val="21"/>
              </w:rPr>
              <w:t>L</w:t>
            </w:r>
            <w:r>
              <w:rPr>
                <w:rFonts w:ascii="华文中宋" w:eastAsia="华文中宋" w:hAnsi="华文中宋" w:hint="eastAsia"/>
                <w:b/>
                <w:bCs/>
                <w:szCs w:val="21"/>
              </w:rPr>
              <w:t>体系，在样品制备室进行）</w:t>
            </w:r>
          </w:p>
          <w:p w14:paraId="1AA1B654"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如果做定量分析并且只做</w:t>
            </w:r>
            <w:r>
              <w:rPr>
                <w:rFonts w:ascii="华文中宋" w:eastAsia="华文中宋" w:hAnsi="华文中宋" w:hint="eastAsia"/>
                <w:szCs w:val="21"/>
              </w:rPr>
              <w:t>1</w:t>
            </w:r>
            <w:r>
              <w:rPr>
                <w:rFonts w:ascii="华文中宋" w:eastAsia="华文中宋" w:hAnsi="华文中宋" w:hint="eastAsia"/>
                <w:szCs w:val="21"/>
              </w:rPr>
              <w:t>次重复，则标记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hint="eastAsia"/>
                <w:szCs w:val="21"/>
              </w:rPr>
              <w:t>N+2</w:t>
            </w:r>
            <w:r>
              <w:rPr>
                <w:rFonts w:ascii="华文中宋" w:eastAsia="华文中宋" w:hAnsi="华文中宋" w:hint="eastAsia"/>
                <w:szCs w:val="21"/>
              </w:rPr>
              <w:t>个用于上步得到的</w:t>
            </w:r>
            <w:r>
              <w:rPr>
                <w:rFonts w:ascii="华文中宋" w:eastAsia="华文中宋" w:hAnsi="华文中宋" w:hint="eastAsia"/>
                <w:szCs w:val="21"/>
              </w:rPr>
              <w:t>N+2</w:t>
            </w:r>
            <w:r>
              <w:rPr>
                <w:rFonts w:ascii="华文中宋" w:eastAsia="华文中宋" w:hAnsi="华文中宋" w:hint="eastAsia"/>
                <w:szCs w:val="21"/>
              </w:rPr>
              <w:t>个样品，</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hint="eastAsia"/>
                <w:szCs w:val="21"/>
              </w:rPr>
              <w:t>PC</w:t>
            </w:r>
            <w:r>
              <w:rPr>
                <w:rFonts w:ascii="华文中宋" w:eastAsia="华文中宋" w:hAnsi="华文中宋" w:hint="eastAsia"/>
                <w:szCs w:val="21"/>
              </w:rPr>
              <w:t>R</w:t>
            </w:r>
            <w:r>
              <w:rPr>
                <w:rFonts w:ascii="华文中宋" w:eastAsia="华文中宋" w:hAnsi="华文中宋" w:hint="eastAsia"/>
                <w:szCs w:val="21"/>
              </w:rPr>
              <w:t>阴性对照（用水做模板），</w:t>
            </w:r>
            <w:r>
              <w:rPr>
                <w:rFonts w:ascii="华文中宋" w:eastAsia="华文中宋" w:hAnsi="华文中宋" w:hint="eastAsia"/>
                <w:szCs w:val="21"/>
              </w:rPr>
              <w:t>6</w:t>
            </w:r>
            <w:r>
              <w:rPr>
                <w:rFonts w:ascii="华文中宋" w:eastAsia="华文中宋" w:hAnsi="华文中宋" w:hint="eastAsia"/>
                <w:szCs w:val="21"/>
              </w:rPr>
              <w:t>个用于标准曲线。如果做定性分析，并且只做</w:t>
            </w:r>
            <w:r>
              <w:rPr>
                <w:rFonts w:ascii="华文中宋" w:eastAsia="华文中宋" w:hAnsi="华文中宋" w:hint="eastAsia"/>
                <w:szCs w:val="21"/>
              </w:rPr>
              <w:t>1</w:t>
            </w:r>
            <w:r>
              <w:rPr>
                <w:rFonts w:ascii="华文中宋" w:eastAsia="华文中宋" w:hAnsi="华文中宋" w:hint="eastAsia"/>
                <w:szCs w:val="21"/>
              </w:rPr>
              <w:t>次重复，则标记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hint="eastAsia"/>
                <w:szCs w:val="21"/>
              </w:rPr>
              <w:t>N+2</w:t>
            </w:r>
            <w:r>
              <w:rPr>
                <w:rFonts w:ascii="华文中宋" w:eastAsia="华文中宋" w:hAnsi="华文中宋" w:hint="eastAsia"/>
                <w:szCs w:val="21"/>
              </w:rPr>
              <w:t>个用于上步得到的</w:t>
            </w:r>
            <w:r>
              <w:rPr>
                <w:rFonts w:ascii="华文中宋" w:eastAsia="华文中宋" w:hAnsi="华文中宋" w:hint="eastAsia"/>
                <w:szCs w:val="21"/>
              </w:rPr>
              <w:t>N+2</w:t>
            </w:r>
            <w:r>
              <w:rPr>
                <w:rFonts w:ascii="华文中宋" w:eastAsia="华文中宋" w:hAnsi="华文中宋" w:hint="eastAsia"/>
                <w:szCs w:val="21"/>
              </w:rPr>
              <w:t>个样品，</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hint="eastAsia"/>
                <w:szCs w:val="21"/>
              </w:rPr>
              <w:t>PCR</w:t>
            </w:r>
            <w:r>
              <w:rPr>
                <w:rFonts w:ascii="华文中宋" w:eastAsia="华文中宋" w:hAnsi="华文中宋" w:hint="eastAsia"/>
                <w:szCs w:val="21"/>
              </w:rPr>
              <w:t>阴性对照（用水做模板），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hint="eastAsia"/>
                <w:szCs w:val="21"/>
              </w:rPr>
              <w:t>PCR</w:t>
            </w:r>
            <w:r>
              <w:rPr>
                <w:rFonts w:ascii="华文中宋" w:eastAsia="华文中宋" w:hAnsi="华文中宋" w:hint="eastAsia"/>
                <w:szCs w:val="21"/>
              </w:rPr>
              <w:t>阳性对照（用第</w:t>
            </w:r>
            <w:r>
              <w:rPr>
                <w:rFonts w:ascii="华文中宋" w:eastAsia="华文中宋" w:hAnsi="华文中宋" w:hint="eastAsia"/>
                <w:szCs w:val="21"/>
              </w:rPr>
              <w:t>4</w:t>
            </w:r>
            <w:r>
              <w:rPr>
                <w:rFonts w:ascii="华文中宋" w:eastAsia="华文中宋" w:hAnsi="华文中宋" w:hint="eastAsia"/>
                <w:szCs w:val="21"/>
              </w:rPr>
              <w:t>号管中的阳性对照稀释液做模板）。下面只以定量分析为描述操作步骤，</w:t>
            </w:r>
          </w:p>
          <w:p w14:paraId="1AA1B655"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274"/>
              <w:gridCol w:w="1334"/>
              <w:gridCol w:w="1882"/>
            </w:tblGrid>
            <w:tr w:rsidR="00B622F8" w14:paraId="1AA1B65D" w14:textId="77777777">
              <w:trPr>
                <w:trHeight w:val="567"/>
                <w:jc w:val="center"/>
              </w:trPr>
              <w:tc>
                <w:tcPr>
                  <w:tcW w:w="2988" w:type="dxa"/>
                  <w:vAlign w:val="center"/>
                </w:tcPr>
                <w:p w14:paraId="1AA1B656" w14:textId="77777777" w:rsidR="00B622F8" w:rsidRDefault="00D965C7">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274" w:type="dxa"/>
                  <w:vAlign w:val="center"/>
                </w:tcPr>
                <w:p w14:paraId="1AA1B657" w14:textId="77777777" w:rsidR="00B622F8" w:rsidRDefault="00D965C7">
                  <w:pPr>
                    <w:jc w:val="center"/>
                    <w:rPr>
                      <w:rFonts w:ascii="华文中宋" w:eastAsia="华文中宋" w:hAnsi="华文中宋"/>
                      <w:b/>
                      <w:szCs w:val="21"/>
                    </w:rPr>
                  </w:pPr>
                  <w:r>
                    <w:rPr>
                      <w:rFonts w:ascii="华文中宋" w:eastAsia="华文中宋" w:hAnsi="华文中宋" w:hint="eastAsia"/>
                      <w:b/>
                      <w:szCs w:val="21"/>
                    </w:rPr>
                    <w:t>样品管</w:t>
                  </w:r>
                </w:p>
                <w:p w14:paraId="1AA1B658" w14:textId="77777777" w:rsidR="00B622F8" w:rsidRDefault="00D965C7">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334" w:type="dxa"/>
                  <w:vAlign w:val="center"/>
                </w:tcPr>
                <w:p w14:paraId="1AA1B659" w14:textId="77777777" w:rsidR="00B622F8" w:rsidRDefault="00D965C7">
                  <w:pPr>
                    <w:jc w:val="center"/>
                    <w:rPr>
                      <w:rFonts w:ascii="华文中宋" w:eastAsia="华文中宋" w:hAnsi="华文中宋"/>
                      <w:b/>
                      <w:bCs/>
                      <w:szCs w:val="21"/>
                    </w:rPr>
                  </w:pPr>
                  <w:r>
                    <w:rPr>
                      <w:rFonts w:ascii="华文中宋" w:eastAsia="华文中宋" w:hAnsi="华文中宋" w:hint="eastAsia"/>
                      <w:b/>
                      <w:bCs/>
                      <w:szCs w:val="21"/>
                    </w:rPr>
                    <w:t>PCR</w:t>
                  </w:r>
                  <w:r>
                    <w:rPr>
                      <w:rFonts w:ascii="华文中宋" w:eastAsia="华文中宋" w:hAnsi="华文中宋" w:hint="eastAsia"/>
                      <w:b/>
                      <w:bCs/>
                      <w:szCs w:val="21"/>
                    </w:rPr>
                    <w:t>阴性</w:t>
                  </w:r>
                </w:p>
                <w:p w14:paraId="1AA1B65A" w14:textId="77777777" w:rsidR="00B622F8" w:rsidRDefault="00D965C7">
                  <w:pPr>
                    <w:jc w:val="center"/>
                    <w:rPr>
                      <w:rFonts w:ascii="华文中宋" w:eastAsia="华文中宋" w:hAnsi="华文中宋"/>
                      <w:b/>
                      <w:bCs/>
                      <w:szCs w:val="21"/>
                    </w:rPr>
                  </w:pPr>
                  <w:r>
                    <w:rPr>
                      <w:rFonts w:ascii="华文中宋" w:eastAsia="华文中宋" w:hAnsi="华文中宋" w:hint="eastAsia"/>
                      <w:b/>
                      <w:bCs/>
                      <w:szCs w:val="21"/>
                    </w:rPr>
                    <w:t>对照管</w:t>
                  </w:r>
                </w:p>
              </w:tc>
              <w:tc>
                <w:tcPr>
                  <w:tcW w:w="1882" w:type="dxa"/>
                  <w:vAlign w:val="center"/>
                </w:tcPr>
                <w:p w14:paraId="1AA1B65B" w14:textId="77777777" w:rsidR="00B622F8" w:rsidRDefault="00D965C7">
                  <w:pPr>
                    <w:jc w:val="center"/>
                    <w:rPr>
                      <w:rFonts w:ascii="华文中宋" w:eastAsia="华文中宋" w:hAnsi="华文中宋"/>
                      <w:b/>
                      <w:bCs/>
                      <w:szCs w:val="21"/>
                    </w:rPr>
                  </w:pPr>
                  <w:r>
                    <w:rPr>
                      <w:rFonts w:ascii="华文中宋" w:eastAsia="华文中宋" w:hAnsi="华文中宋" w:hint="eastAsia"/>
                      <w:b/>
                      <w:bCs/>
                      <w:szCs w:val="21"/>
                    </w:rPr>
                    <w:t>标准曲线</w:t>
                  </w:r>
                </w:p>
                <w:p w14:paraId="1AA1B65C" w14:textId="77777777" w:rsidR="00B622F8" w:rsidRDefault="00D965C7">
                  <w:pPr>
                    <w:jc w:val="center"/>
                    <w:rPr>
                      <w:rFonts w:ascii="华文中宋" w:eastAsia="华文中宋" w:hAnsi="华文中宋"/>
                      <w:b/>
                      <w:bCs/>
                      <w:szCs w:val="21"/>
                    </w:rPr>
                  </w:pPr>
                  <w:r>
                    <w:rPr>
                      <w:rFonts w:ascii="华文中宋" w:eastAsia="华文中宋" w:hAnsi="华文中宋" w:hint="eastAsia"/>
                      <w:b/>
                      <w:bCs/>
                      <w:szCs w:val="21"/>
                    </w:rPr>
                    <w:t>样品管（</w:t>
                  </w:r>
                  <w:r>
                    <w:rPr>
                      <w:rFonts w:ascii="华文中宋" w:eastAsia="华文中宋" w:hAnsi="华文中宋"/>
                      <w:b/>
                      <w:bCs/>
                      <w:szCs w:val="21"/>
                    </w:rPr>
                    <w:t>1-6</w:t>
                  </w:r>
                  <w:r>
                    <w:rPr>
                      <w:rFonts w:ascii="华文中宋" w:eastAsia="华文中宋" w:hAnsi="华文中宋" w:hint="eastAsia"/>
                      <w:b/>
                      <w:bCs/>
                      <w:szCs w:val="21"/>
                    </w:rPr>
                    <w:t>管）</w:t>
                  </w:r>
                </w:p>
              </w:tc>
            </w:tr>
            <w:tr w:rsidR="00B622F8" w14:paraId="1AA1B662" w14:textId="77777777">
              <w:trPr>
                <w:trHeight w:val="567"/>
                <w:jc w:val="center"/>
              </w:trPr>
              <w:tc>
                <w:tcPr>
                  <w:tcW w:w="2988" w:type="dxa"/>
                  <w:vAlign w:val="center"/>
                </w:tcPr>
                <w:p w14:paraId="1AA1B65E"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hint="eastAsia"/>
                      <w:szCs w:val="21"/>
                    </w:rPr>
                    <w:t>×</w:t>
                  </w:r>
                  <w:r>
                    <w:rPr>
                      <w:rFonts w:ascii="华文中宋" w:eastAsia="华文中宋" w:hAnsi="华文中宋" w:hint="eastAsia"/>
                      <w:szCs w:val="21"/>
                    </w:rPr>
                    <w:t>Probe</w:t>
                  </w:r>
                  <w:r>
                    <w:rPr>
                      <w:rFonts w:ascii="华文中宋" w:eastAsia="华文中宋" w:hAnsi="华文中宋" w:hint="eastAsia"/>
                      <w:szCs w:val="21"/>
                    </w:rPr>
                    <w:t xml:space="preserve"> </w:t>
                  </w:r>
                  <w:r>
                    <w:rPr>
                      <w:rFonts w:ascii="华文中宋" w:eastAsia="华文中宋" w:hAnsi="华文中宋" w:hint="eastAsia"/>
                      <w:szCs w:val="21"/>
                    </w:rPr>
                    <w:t>qPCR</w:t>
                  </w:r>
                  <w:r>
                    <w:rPr>
                      <w:rFonts w:ascii="华文中宋" w:eastAsia="华文中宋" w:hAnsi="华文中宋" w:hint="eastAsia"/>
                      <w:szCs w:val="21"/>
                    </w:rPr>
                    <w:t xml:space="preserve"> </w:t>
                  </w:r>
                  <w:r>
                    <w:rPr>
                      <w:rFonts w:ascii="华文中宋" w:eastAsia="华文中宋" w:hAnsi="华文中宋" w:hint="eastAsia"/>
                      <w:szCs w:val="21"/>
                    </w:rPr>
                    <w:t>MagicMix</w:t>
                  </w:r>
                </w:p>
              </w:tc>
              <w:tc>
                <w:tcPr>
                  <w:tcW w:w="1274" w:type="dxa"/>
                  <w:vAlign w:val="center"/>
                </w:tcPr>
                <w:p w14:paraId="1AA1B65F" w14:textId="77777777" w:rsidR="00B622F8" w:rsidRDefault="00D965C7">
                  <w:pPr>
                    <w:spacing w:line="360" w:lineRule="auto"/>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μL</w:t>
                  </w:r>
                </w:p>
              </w:tc>
              <w:tc>
                <w:tcPr>
                  <w:tcW w:w="1334" w:type="dxa"/>
                  <w:vAlign w:val="center"/>
                </w:tcPr>
                <w:p w14:paraId="1AA1B660" w14:textId="77777777" w:rsidR="00B622F8" w:rsidRDefault="00D965C7">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μL</w:t>
                  </w:r>
                </w:p>
              </w:tc>
              <w:tc>
                <w:tcPr>
                  <w:tcW w:w="1882" w:type="dxa"/>
                  <w:vAlign w:val="center"/>
                </w:tcPr>
                <w:p w14:paraId="1AA1B661"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μL</w:t>
                  </w:r>
                </w:p>
              </w:tc>
            </w:tr>
            <w:tr w:rsidR="00B622F8" w14:paraId="1AA1B667" w14:textId="77777777">
              <w:trPr>
                <w:trHeight w:val="567"/>
                <w:jc w:val="center"/>
              </w:trPr>
              <w:tc>
                <w:tcPr>
                  <w:tcW w:w="2988" w:type="dxa"/>
                  <w:vAlign w:val="center"/>
                </w:tcPr>
                <w:p w14:paraId="1AA1B663" w14:textId="77777777" w:rsidR="00B622F8" w:rsidRDefault="00D965C7">
                  <w:pPr>
                    <w:jc w:val="center"/>
                    <w:rPr>
                      <w:rFonts w:ascii="华文中宋" w:eastAsia="华文中宋" w:hAnsi="华文中宋"/>
                      <w:bCs/>
                      <w:szCs w:val="21"/>
                    </w:rPr>
                  </w:pPr>
                  <w:r>
                    <w:rPr>
                      <w:rFonts w:ascii="华文中宋" w:eastAsia="华文中宋" w:hAnsi="华文中宋" w:hint="eastAsia"/>
                      <w:szCs w:val="21"/>
                    </w:rPr>
                    <w:t>嗜麦芽窄食单胞菌探针法</w:t>
                  </w:r>
                  <w:r>
                    <w:rPr>
                      <w:rFonts w:ascii="华文中宋" w:eastAsia="华文中宋" w:hAnsi="华文中宋" w:hint="eastAsia"/>
                      <w:szCs w:val="21"/>
                    </w:rPr>
                    <w:t>qPCR</w:t>
                  </w: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w:t>
                  </w:r>
                  <w:r>
                    <w:rPr>
                      <w:rFonts w:ascii="华文中宋" w:eastAsia="华文中宋" w:hAnsi="华文中宋" w:hint="eastAsia"/>
                      <w:szCs w:val="21"/>
                    </w:rPr>
                    <w:t>混合液</w:t>
                  </w:r>
                </w:p>
              </w:tc>
              <w:tc>
                <w:tcPr>
                  <w:tcW w:w="1274" w:type="dxa"/>
                  <w:vAlign w:val="center"/>
                </w:tcPr>
                <w:p w14:paraId="1AA1B664" w14:textId="77777777" w:rsidR="00B622F8" w:rsidRDefault="00D965C7">
                  <w:pPr>
                    <w:spacing w:line="240" w:lineRule="atLeast"/>
                    <w:jc w:val="center"/>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hint="eastAsia"/>
                      <w:szCs w:val="21"/>
                    </w:rPr>
                    <w:t>μ</w:t>
                  </w:r>
                  <w:r>
                    <w:rPr>
                      <w:rFonts w:ascii="华文中宋" w:eastAsia="华文中宋" w:hAnsi="华文中宋" w:hint="eastAsia"/>
                      <w:szCs w:val="21"/>
                    </w:rPr>
                    <w:t>L</w:t>
                  </w:r>
                </w:p>
              </w:tc>
              <w:tc>
                <w:tcPr>
                  <w:tcW w:w="1334" w:type="dxa"/>
                  <w:vAlign w:val="center"/>
                </w:tcPr>
                <w:p w14:paraId="1AA1B665"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hint="eastAsia"/>
                      <w:szCs w:val="21"/>
                    </w:rPr>
                    <w:t>μ</w:t>
                  </w:r>
                  <w:r>
                    <w:rPr>
                      <w:rFonts w:ascii="华文中宋" w:eastAsia="华文中宋" w:hAnsi="华文中宋" w:hint="eastAsia"/>
                      <w:szCs w:val="21"/>
                    </w:rPr>
                    <w:t>L</w:t>
                  </w:r>
                </w:p>
              </w:tc>
              <w:tc>
                <w:tcPr>
                  <w:tcW w:w="1882" w:type="dxa"/>
                  <w:vAlign w:val="center"/>
                </w:tcPr>
                <w:p w14:paraId="1AA1B666"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3</w:t>
                  </w:r>
                  <w:r>
                    <w:rPr>
                      <w:rFonts w:ascii="华文中宋" w:eastAsia="华文中宋" w:hAnsi="华文中宋" w:hint="eastAsia"/>
                      <w:szCs w:val="21"/>
                    </w:rPr>
                    <w:t>μ</w:t>
                  </w:r>
                  <w:r>
                    <w:rPr>
                      <w:rFonts w:ascii="华文中宋" w:eastAsia="华文中宋" w:hAnsi="华文中宋" w:hint="eastAsia"/>
                      <w:szCs w:val="21"/>
                    </w:rPr>
                    <w:t>L</w:t>
                  </w:r>
                </w:p>
              </w:tc>
            </w:tr>
            <w:tr w:rsidR="00B622F8" w14:paraId="1AA1B66C" w14:textId="77777777">
              <w:trPr>
                <w:trHeight w:val="567"/>
                <w:jc w:val="center"/>
              </w:trPr>
              <w:tc>
                <w:tcPr>
                  <w:tcW w:w="2988" w:type="dxa"/>
                  <w:vAlign w:val="center"/>
                </w:tcPr>
                <w:p w14:paraId="1AA1B668"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N+2</w:t>
                  </w:r>
                  <w:r>
                    <w:rPr>
                      <w:rFonts w:ascii="华文中宋" w:eastAsia="华文中宋" w:hAnsi="华文中宋" w:hint="eastAsia"/>
                      <w:szCs w:val="21"/>
                    </w:rPr>
                    <w:t>个待测</w:t>
                  </w:r>
                  <w:r>
                    <w:rPr>
                      <w:rFonts w:ascii="华文中宋" w:eastAsia="华文中宋" w:hAnsi="华文中宋" w:hint="eastAsia"/>
                      <w:szCs w:val="21"/>
                    </w:rPr>
                    <w:t>DNA</w:t>
                  </w:r>
                  <w:r>
                    <w:rPr>
                      <w:rFonts w:ascii="华文中宋" w:eastAsia="华文中宋" w:hAnsi="华文中宋" w:hint="eastAsia"/>
                      <w:szCs w:val="21"/>
                    </w:rPr>
                    <w:t>模板</w:t>
                  </w:r>
                </w:p>
              </w:tc>
              <w:tc>
                <w:tcPr>
                  <w:tcW w:w="1274" w:type="dxa"/>
                  <w:vAlign w:val="center"/>
                </w:tcPr>
                <w:p w14:paraId="1AA1B669" w14:textId="77777777" w:rsidR="00B622F8" w:rsidRDefault="00D965C7">
                  <w:pPr>
                    <w:spacing w:line="360" w:lineRule="auto"/>
                    <w:jc w:val="center"/>
                    <w:rPr>
                      <w:rFonts w:ascii="华文中宋" w:eastAsia="华文中宋" w:hAnsi="华文中宋"/>
                      <w:szCs w:val="21"/>
                    </w:rPr>
                  </w:pPr>
                  <w:r>
                    <w:rPr>
                      <w:rFonts w:ascii="华文中宋" w:eastAsia="华文中宋" w:hAnsi="华文中宋" w:hint="eastAsia"/>
                      <w:szCs w:val="21"/>
                    </w:rPr>
                    <w:t>7</w:t>
                  </w:r>
                  <w:r>
                    <w:rPr>
                      <w:rFonts w:ascii="华文中宋" w:eastAsia="华文中宋" w:hAnsi="华文中宋" w:hint="eastAsia"/>
                      <w:szCs w:val="21"/>
                    </w:rPr>
                    <w:t>μ</w:t>
                  </w:r>
                  <w:r>
                    <w:rPr>
                      <w:rFonts w:ascii="华文中宋" w:eastAsia="华文中宋" w:hAnsi="华文中宋" w:hint="eastAsia"/>
                      <w:szCs w:val="21"/>
                    </w:rPr>
                    <w:t>L</w:t>
                  </w:r>
                </w:p>
              </w:tc>
              <w:tc>
                <w:tcPr>
                  <w:tcW w:w="1334" w:type="dxa"/>
                  <w:vAlign w:val="center"/>
                </w:tcPr>
                <w:p w14:paraId="1AA1B66A" w14:textId="77777777" w:rsidR="00B622F8" w:rsidRDefault="00D965C7">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882" w:type="dxa"/>
                  <w:vAlign w:val="center"/>
                </w:tcPr>
                <w:p w14:paraId="1AA1B66B" w14:textId="77777777" w:rsidR="00B622F8" w:rsidRDefault="00D965C7">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B622F8" w14:paraId="1AA1B671" w14:textId="77777777">
              <w:trPr>
                <w:trHeight w:val="567"/>
                <w:jc w:val="center"/>
              </w:trPr>
              <w:tc>
                <w:tcPr>
                  <w:tcW w:w="2988" w:type="dxa"/>
                  <w:vAlign w:val="center"/>
                </w:tcPr>
                <w:p w14:paraId="1AA1B66D"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超纯水</w:t>
                  </w:r>
                </w:p>
              </w:tc>
              <w:tc>
                <w:tcPr>
                  <w:tcW w:w="1274" w:type="dxa"/>
                  <w:vAlign w:val="center"/>
                </w:tcPr>
                <w:p w14:paraId="1AA1B66E" w14:textId="77777777" w:rsidR="00B622F8" w:rsidRDefault="00D965C7">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334" w:type="dxa"/>
                  <w:vAlign w:val="center"/>
                </w:tcPr>
                <w:p w14:paraId="1AA1B66F" w14:textId="77777777" w:rsidR="00B622F8" w:rsidRDefault="00D965C7">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7</w:t>
                  </w:r>
                  <w:r>
                    <w:rPr>
                      <w:rFonts w:ascii="华文中宋" w:eastAsia="华文中宋" w:hAnsi="华文中宋" w:hint="eastAsia"/>
                      <w:szCs w:val="21"/>
                    </w:rPr>
                    <w:t>μ</w:t>
                  </w:r>
                  <w:r>
                    <w:rPr>
                      <w:rFonts w:ascii="华文中宋" w:eastAsia="华文中宋" w:hAnsi="华文中宋" w:hint="eastAsia"/>
                      <w:szCs w:val="21"/>
                    </w:rPr>
                    <w:t>L</w:t>
                  </w:r>
                </w:p>
              </w:tc>
              <w:tc>
                <w:tcPr>
                  <w:tcW w:w="1882" w:type="dxa"/>
                  <w:vAlign w:val="center"/>
                </w:tcPr>
                <w:p w14:paraId="1AA1B670"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B622F8" w14:paraId="1AA1B676" w14:textId="77777777">
              <w:trPr>
                <w:trHeight w:val="567"/>
                <w:jc w:val="center"/>
              </w:trPr>
              <w:tc>
                <w:tcPr>
                  <w:tcW w:w="2988" w:type="dxa"/>
                  <w:vAlign w:val="center"/>
                </w:tcPr>
                <w:p w14:paraId="1AA1B672" w14:textId="77777777" w:rsidR="00B622F8" w:rsidRDefault="00D965C7">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hint="eastAsia"/>
                      <w:szCs w:val="21"/>
                    </w:rPr>
                    <w:t>7</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274" w:type="dxa"/>
                  <w:vAlign w:val="center"/>
                </w:tcPr>
                <w:p w14:paraId="1AA1B673" w14:textId="77777777" w:rsidR="00B622F8" w:rsidRDefault="00D965C7">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334" w:type="dxa"/>
                  <w:vAlign w:val="center"/>
                </w:tcPr>
                <w:p w14:paraId="1AA1B674"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882" w:type="dxa"/>
                  <w:vAlign w:val="center"/>
                </w:tcPr>
                <w:p w14:paraId="1AA1B675" w14:textId="77777777" w:rsidR="00B622F8" w:rsidRDefault="00D965C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7</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w:t>
                  </w:r>
                  <w:r>
                    <w:rPr>
                      <w:rFonts w:ascii="华文中宋" w:eastAsia="华文中宋" w:hAnsi="华文中宋" w:hint="eastAsia"/>
                      <w:szCs w:val="21"/>
                    </w:rPr>
                    <w:t>1</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hint="eastAsia"/>
                      <w:szCs w:val="21"/>
                    </w:rPr>
                    <w:t>1</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hint="eastAsia"/>
                      <w:szCs w:val="21"/>
                    </w:rPr>
                    <w:lastRenderedPageBreak/>
                    <w:t>2</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1AA1B677" w14:textId="77777777" w:rsidR="00B622F8" w:rsidRDefault="00D965C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lastRenderedPageBreak/>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PCR</w:t>
            </w:r>
            <w:r>
              <w:rPr>
                <w:rFonts w:ascii="华文中宋" w:eastAsia="华文中宋" w:hAnsi="华文中宋" w:hint="eastAsia"/>
                <w:szCs w:val="21"/>
              </w:rPr>
              <w:t>：</w:t>
            </w:r>
          </w:p>
          <w:p w14:paraId="1AA1B678" w14:textId="77777777" w:rsidR="00B622F8" w:rsidRDefault="00B622F8">
            <w:pPr>
              <w:spacing w:line="360" w:lineRule="auto"/>
              <w:rPr>
                <w:rFonts w:ascii="华文中宋" w:eastAsia="华文中宋" w:hAnsi="华文中宋"/>
                <w:szCs w:val="21"/>
              </w:rPr>
            </w:pP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04"/>
              <w:gridCol w:w="3580"/>
            </w:tblGrid>
            <w:tr w:rsidR="00B622F8" w14:paraId="1AA1B67C" w14:textId="77777777">
              <w:trPr>
                <w:trHeight w:val="567"/>
                <w:jc w:val="center"/>
              </w:trPr>
              <w:tc>
                <w:tcPr>
                  <w:tcW w:w="2407" w:type="dxa"/>
                  <w:tcBorders>
                    <w:bottom w:val="single" w:sz="4" w:space="0" w:color="auto"/>
                  </w:tcBorders>
                  <w:vAlign w:val="center"/>
                </w:tcPr>
                <w:p w14:paraId="1AA1B679" w14:textId="77777777" w:rsidR="00B622F8" w:rsidRDefault="00D965C7">
                  <w:pPr>
                    <w:spacing w:line="20" w:lineRule="atLeast"/>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204" w:type="dxa"/>
                  <w:tcBorders>
                    <w:bottom w:val="single" w:sz="4" w:space="0" w:color="auto"/>
                  </w:tcBorders>
                  <w:vAlign w:val="center"/>
                </w:tcPr>
                <w:p w14:paraId="1AA1B67A" w14:textId="77777777" w:rsidR="00B622F8" w:rsidRDefault="00D965C7">
                  <w:pPr>
                    <w:spacing w:line="20" w:lineRule="atLeast"/>
                    <w:jc w:val="center"/>
                    <w:rPr>
                      <w:rFonts w:ascii="华文中宋" w:eastAsia="华文中宋" w:hAnsi="华文中宋"/>
                      <w:b/>
                      <w:szCs w:val="21"/>
                    </w:rPr>
                  </w:pPr>
                  <w:r>
                    <w:rPr>
                      <w:rFonts w:ascii="华文中宋" w:eastAsia="华文中宋" w:hAnsi="华文中宋" w:hint="eastAsia"/>
                      <w:b/>
                      <w:szCs w:val="21"/>
                    </w:rPr>
                    <w:t>温度</w:t>
                  </w:r>
                </w:p>
              </w:tc>
              <w:tc>
                <w:tcPr>
                  <w:tcW w:w="3580" w:type="dxa"/>
                  <w:tcBorders>
                    <w:bottom w:val="single" w:sz="4" w:space="0" w:color="auto"/>
                  </w:tcBorders>
                  <w:vAlign w:val="center"/>
                </w:tcPr>
                <w:p w14:paraId="1AA1B67B" w14:textId="77777777" w:rsidR="00B622F8" w:rsidRDefault="00D965C7">
                  <w:pPr>
                    <w:spacing w:line="20" w:lineRule="atLeast"/>
                    <w:jc w:val="center"/>
                    <w:rPr>
                      <w:rFonts w:ascii="华文中宋" w:eastAsia="华文中宋" w:hAnsi="华文中宋"/>
                      <w:b/>
                      <w:szCs w:val="21"/>
                    </w:rPr>
                  </w:pPr>
                  <w:r>
                    <w:rPr>
                      <w:rFonts w:ascii="华文中宋" w:eastAsia="华文中宋" w:hAnsi="华文中宋" w:hint="eastAsia"/>
                      <w:b/>
                      <w:szCs w:val="21"/>
                    </w:rPr>
                    <w:t>时间</w:t>
                  </w:r>
                </w:p>
              </w:tc>
            </w:tr>
            <w:tr w:rsidR="00B622F8" w14:paraId="1AA1B680" w14:textId="77777777">
              <w:trPr>
                <w:trHeight w:val="567"/>
                <w:jc w:val="center"/>
              </w:trPr>
              <w:tc>
                <w:tcPr>
                  <w:tcW w:w="2407" w:type="dxa"/>
                  <w:tcBorders>
                    <w:bottom w:val="single" w:sz="4" w:space="0" w:color="auto"/>
                  </w:tcBorders>
                  <w:vAlign w:val="center"/>
                </w:tcPr>
                <w:p w14:paraId="1AA1B67D" w14:textId="77777777" w:rsidR="00B622F8" w:rsidRDefault="00D965C7">
                  <w:pPr>
                    <w:spacing w:line="20" w:lineRule="atLeast"/>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204" w:type="dxa"/>
                  <w:tcBorders>
                    <w:bottom w:val="single" w:sz="4" w:space="0" w:color="auto"/>
                  </w:tcBorders>
                  <w:vAlign w:val="center"/>
                </w:tcPr>
                <w:p w14:paraId="1AA1B67E"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580" w:type="dxa"/>
                  <w:tcBorders>
                    <w:bottom w:val="single" w:sz="4" w:space="0" w:color="auto"/>
                  </w:tcBorders>
                  <w:vAlign w:val="center"/>
                </w:tcPr>
                <w:p w14:paraId="1AA1B67F"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hint="eastAsia"/>
                      <w:szCs w:val="21"/>
                    </w:rPr>
                    <w:t>5</w:t>
                  </w:r>
                  <w:r>
                    <w:rPr>
                      <w:rFonts w:ascii="华文中宋" w:eastAsia="华文中宋" w:hAnsi="华文中宋" w:hint="eastAsia"/>
                      <w:szCs w:val="21"/>
                    </w:rPr>
                    <w:t>min</w:t>
                  </w:r>
                </w:p>
              </w:tc>
            </w:tr>
            <w:tr w:rsidR="00B622F8" w14:paraId="1AA1B685" w14:textId="77777777">
              <w:trPr>
                <w:trHeight w:val="567"/>
                <w:jc w:val="center"/>
              </w:trPr>
              <w:tc>
                <w:tcPr>
                  <w:tcW w:w="2407" w:type="dxa"/>
                  <w:vMerge w:val="restart"/>
                  <w:tcBorders>
                    <w:top w:val="single" w:sz="4" w:space="0" w:color="auto"/>
                  </w:tcBorders>
                  <w:vAlign w:val="center"/>
                </w:tcPr>
                <w:p w14:paraId="1AA1B681" w14:textId="77777777" w:rsidR="00B622F8" w:rsidRDefault="00D965C7">
                  <w:pPr>
                    <w:spacing w:line="20" w:lineRule="atLeast"/>
                    <w:ind w:firstLineChars="50" w:firstLine="105"/>
                    <w:jc w:val="center"/>
                    <w:rPr>
                      <w:rFonts w:ascii="华文中宋" w:eastAsia="华文中宋" w:hAnsi="华文中宋"/>
                      <w:szCs w:val="21"/>
                    </w:rPr>
                  </w:pPr>
                  <w:r>
                    <w:rPr>
                      <w:rFonts w:ascii="华文中宋" w:eastAsia="华文中宋" w:hAnsi="华文中宋" w:hint="eastAsia"/>
                      <w:szCs w:val="21"/>
                    </w:rPr>
                    <w:t>q</w:t>
                  </w:r>
                  <w:r>
                    <w:rPr>
                      <w:rFonts w:ascii="华文中宋" w:eastAsia="华文中宋" w:hAnsi="华文中宋" w:hint="eastAsia"/>
                      <w:szCs w:val="21"/>
                    </w:rPr>
                    <w:t>PCR</w:t>
                  </w:r>
                  <w:r>
                    <w:rPr>
                      <w:rFonts w:ascii="华文中宋" w:eastAsia="华文中宋" w:hAnsi="华文中宋" w:hint="eastAsia"/>
                      <w:szCs w:val="21"/>
                    </w:rPr>
                    <w:t>反应</w:t>
                  </w:r>
                </w:p>
                <w:p w14:paraId="1AA1B682" w14:textId="77777777" w:rsidR="00B622F8" w:rsidRDefault="00D965C7">
                  <w:pPr>
                    <w:spacing w:line="20" w:lineRule="atLeast"/>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40</w:t>
                  </w:r>
                  <w:r>
                    <w:rPr>
                      <w:rFonts w:ascii="华文中宋" w:eastAsia="华文中宋" w:hAnsi="华文中宋" w:hint="eastAsia"/>
                      <w:szCs w:val="21"/>
                    </w:rPr>
                    <w:t>个循环）</w:t>
                  </w:r>
                </w:p>
              </w:tc>
              <w:tc>
                <w:tcPr>
                  <w:tcW w:w="1204" w:type="dxa"/>
                  <w:tcBorders>
                    <w:top w:val="single" w:sz="4" w:space="0" w:color="auto"/>
                  </w:tcBorders>
                  <w:vAlign w:val="center"/>
                </w:tcPr>
                <w:p w14:paraId="1AA1B683"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580" w:type="dxa"/>
                  <w:tcBorders>
                    <w:top w:val="single" w:sz="4" w:space="0" w:color="auto"/>
                  </w:tcBorders>
                  <w:vAlign w:val="center"/>
                </w:tcPr>
                <w:p w14:paraId="1AA1B684"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szCs w:val="21"/>
                    </w:rPr>
                    <w:t>15</w:t>
                  </w:r>
                  <w:r>
                    <w:rPr>
                      <w:rFonts w:ascii="华文中宋" w:eastAsia="华文中宋" w:hAnsi="华文中宋" w:hint="eastAsia"/>
                      <w:szCs w:val="21"/>
                    </w:rPr>
                    <w:t>sec</w:t>
                  </w:r>
                </w:p>
              </w:tc>
            </w:tr>
            <w:tr w:rsidR="00B622F8" w14:paraId="1AA1B689" w14:textId="77777777">
              <w:trPr>
                <w:trHeight w:val="567"/>
                <w:jc w:val="center"/>
              </w:trPr>
              <w:tc>
                <w:tcPr>
                  <w:tcW w:w="2407" w:type="dxa"/>
                  <w:vMerge/>
                  <w:shd w:val="clear" w:color="auto" w:fill="auto"/>
                  <w:vAlign w:val="center"/>
                </w:tcPr>
                <w:p w14:paraId="1AA1B686" w14:textId="77777777" w:rsidR="00B622F8" w:rsidRDefault="00B622F8">
                  <w:pPr>
                    <w:spacing w:line="20" w:lineRule="atLeast"/>
                    <w:jc w:val="center"/>
                    <w:rPr>
                      <w:rFonts w:ascii="华文中宋" w:eastAsia="华文中宋" w:hAnsi="华文中宋"/>
                      <w:szCs w:val="21"/>
                    </w:rPr>
                  </w:pPr>
                </w:p>
              </w:tc>
              <w:tc>
                <w:tcPr>
                  <w:tcW w:w="1204" w:type="dxa"/>
                  <w:vAlign w:val="center"/>
                </w:tcPr>
                <w:p w14:paraId="1AA1B687"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hint="eastAsia"/>
                      <w:szCs w:val="21"/>
                    </w:rPr>
                    <w:t>60</w:t>
                  </w:r>
                  <w:r>
                    <w:rPr>
                      <w:rFonts w:ascii="华文中宋" w:eastAsia="华文中宋" w:hAnsi="华文中宋" w:hint="eastAsia"/>
                      <w:szCs w:val="21"/>
                    </w:rPr>
                    <w:t>℃</w:t>
                  </w:r>
                </w:p>
              </w:tc>
              <w:tc>
                <w:tcPr>
                  <w:tcW w:w="3580" w:type="dxa"/>
                  <w:vAlign w:val="center"/>
                </w:tcPr>
                <w:p w14:paraId="1AA1B688" w14:textId="77777777" w:rsidR="00B622F8" w:rsidRDefault="00D965C7">
                  <w:pPr>
                    <w:spacing w:line="20" w:lineRule="atLeast"/>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hint="eastAsia"/>
                      <w:szCs w:val="21"/>
                    </w:rPr>
                    <w:t>min</w:t>
                  </w:r>
                  <w:r>
                    <w:rPr>
                      <w:rFonts w:ascii="华文中宋" w:eastAsia="华文中宋" w:hAnsi="华文中宋" w:hint="eastAsia"/>
                      <w:szCs w:val="21"/>
                    </w:rPr>
                    <w:t>（采集</w:t>
                  </w:r>
                  <w:r>
                    <w:rPr>
                      <w:rFonts w:ascii="华文中宋" w:eastAsia="华文中宋" w:hAnsi="华文中宋" w:hint="eastAsia"/>
                      <w:szCs w:val="21"/>
                    </w:rPr>
                    <w:t>FAM</w:t>
                  </w:r>
                  <w:r>
                    <w:rPr>
                      <w:rFonts w:ascii="华文中宋" w:eastAsia="华文中宋" w:hAnsi="华文中宋" w:hint="eastAsia"/>
                      <w:szCs w:val="21"/>
                    </w:rPr>
                    <w:t>通道的荧光信号）</w:t>
                  </w:r>
                </w:p>
              </w:tc>
            </w:tr>
          </w:tbl>
          <w:p w14:paraId="1AA1B68A" w14:textId="77777777" w:rsidR="00B622F8" w:rsidRDefault="00D965C7">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1AA1B68B" w14:textId="77777777" w:rsidR="00B622F8" w:rsidRDefault="00D965C7">
            <w:pPr>
              <w:numPr>
                <w:ilvl w:val="0"/>
                <w:numId w:val="2"/>
              </w:numPr>
              <w:spacing w:line="468" w:lineRule="exact"/>
              <w:rPr>
                <w:rFonts w:ascii="华文中宋" w:eastAsia="华文中宋" w:hAnsi="华文中宋" w:cs="华文中宋"/>
                <w:color w:val="000000"/>
                <w:spacing w:val="2"/>
                <w:szCs w:val="21"/>
              </w:rPr>
            </w:pPr>
            <w:r>
              <w:rPr>
                <w:rFonts w:ascii="华文中宋" w:eastAsia="华文中宋" w:hAnsi="华文中宋" w:cs="华文中宋" w:hint="eastAsia"/>
                <w:color w:val="000000"/>
                <w:spacing w:val="2"/>
                <w:szCs w:val="21"/>
              </w:rPr>
              <w:t>如果把本试剂盒用于定量检测，则以阳性对照浓度的</w:t>
            </w:r>
            <w:r>
              <w:rPr>
                <w:rFonts w:ascii="华文中宋" w:eastAsia="华文中宋" w:hAnsi="华文中宋" w:cs="华文中宋" w:hint="eastAsia"/>
                <w:color w:val="000000"/>
                <w:spacing w:val="2"/>
                <w:szCs w:val="21"/>
              </w:rPr>
              <w:t>log</w:t>
            </w:r>
            <w:r>
              <w:rPr>
                <w:rFonts w:ascii="华文中宋" w:eastAsia="华文中宋" w:hAnsi="华文中宋" w:cs="华文中宋" w:hint="eastAsia"/>
                <w:color w:val="000000"/>
                <w:spacing w:val="2"/>
                <w:szCs w:val="21"/>
              </w:rPr>
              <w:t>值为横轴，以</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值为纵轴，绘制标准曲线。再以待测样品的</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值从标准曲线上推算出样品</w:t>
            </w:r>
            <w:r>
              <w:rPr>
                <w:rFonts w:ascii="华文中宋" w:eastAsia="华文中宋" w:hAnsi="华文中宋" w:cs="华文中宋" w:hint="eastAsia"/>
                <w:color w:val="000000"/>
                <w:spacing w:val="2"/>
                <w:szCs w:val="21"/>
              </w:rPr>
              <w:t>DNA</w:t>
            </w:r>
            <w:r>
              <w:rPr>
                <w:rFonts w:ascii="华文中宋" w:eastAsia="华文中宋" w:hAnsi="华文中宋" w:cs="华文中宋" w:hint="eastAsia"/>
                <w:color w:val="000000"/>
                <w:spacing w:val="2"/>
                <w:szCs w:val="21"/>
              </w:rPr>
              <w:t>浓度的</w:t>
            </w:r>
            <w:r>
              <w:rPr>
                <w:rFonts w:ascii="华文中宋" w:eastAsia="华文中宋" w:hAnsi="华文中宋" w:cs="华文中宋" w:hint="eastAsia"/>
                <w:color w:val="000000"/>
                <w:spacing w:val="2"/>
                <w:szCs w:val="21"/>
              </w:rPr>
              <w:t>log</w:t>
            </w:r>
            <w:r>
              <w:rPr>
                <w:rFonts w:ascii="华文中宋" w:eastAsia="华文中宋" w:hAnsi="华文中宋" w:cs="华文中宋" w:hint="eastAsia"/>
                <w:color w:val="000000"/>
                <w:spacing w:val="2"/>
                <w:szCs w:val="21"/>
              </w:rPr>
              <w:t>值，再推算出其浓度。</w:t>
            </w:r>
          </w:p>
          <w:p w14:paraId="1AA1B68C" w14:textId="77777777" w:rsidR="00B622F8" w:rsidRDefault="00D965C7">
            <w:pPr>
              <w:numPr>
                <w:ilvl w:val="0"/>
                <w:numId w:val="2"/>
              </w:numPr>
              <w:spacing w:line="468" w:lineRule="exact"/>
              <w:rPr>
                <w:rFonts w:ascii="华文中宋" w:eastAsia="华文中宋" w:hAnsi="华文中宋"/>
                <w:szCs w:val="21"/>
              </w:rPr>
            </w:pPr>
            <w:r>
              <w:rPr>
                <w:rFonts w:ascii="华文中宋" w:eastAsia="华文中宋" w:hAnsi="华文中宋" w:cs="华文中宋" w:hint="eastAsia"/>
                <w:color w:val="000000"/>
                <w:spacing w:val="2"/>
                <w:szCs w:val="21"/>
              </w:rPr>
              <w:t>如果把本试剂盒用于定性检测，只判断阳性或阴性，则阴性对照</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必须大于或等于</w:t>
            </w:r>
            <w:r>
              <w:rPr>
                <w:rFonts w:ascii="华文中宋" w:eastAsia="华文中宋" w:hAnsi="华文中宋" w:cs="华文中宋" w:hint="eastAsia"/>
                <w:color w:val="000000"/>
                <w:spacing w:val="2"/>
                <w:szCs w:val="21"/>
              </w:rPr>
              <w:t>40</w:t>
            </w:r>
            <w:r>
              <w:rPr>
                <w:rFonts w:ascii="华文中宋" w:eastAsia="华文中宋" w:hAnsi="华文中宋" w:cs="华文中宋" w:hint="eastAsia"/>
                <w:color w:val="000000"/>
                <w:spacing w:val="2"/>
                <w:szCs w:val="21"/>
              </w:rPr>
              <w:t>。阳性对照必须有荧光对数增长，有典型扩增曲线，</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值应该小于或等于</w:t>
            </w:r>
            <w:r>
              <w:rPr>
                <w:rFonts w:ascii="华文中宋" w:eastAsia="华文中宋" w:hAnsi="华文中宋" w:cs="华文中宋" w:hint="eastAsia"/>
                <w:color w:val="000000"/>
                <w:spacing w:val="2"/>
                <w:szCs w:val="21"/>
              </w:rPr>
              <w:t>30</w:t>
            </w:r>
            <w:r>
              <w:rPr>
                <w:rFonts w:ascii="华文中宋" w:eastAsia="华文中宋" w:hAnsi="华文中宋" w:cs="华文中宋" w:hint="eastAsia"/>
                <w:color w:val="000000"/>
                <w:spacing w:val="2"/>
                <w:szCs w:val="21"/>
              </w:rPr>
              <w:t>。对待测样品，如果其</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大于或等于</w:t>
            </w:r>
            <w:r>
              <w:rPr>
                <w:rFonts w:ascii="华文中宋" w:eastAsia="华文中宋" w:hAnsi="华文中宋" w:cs="华文中宋" w:hint="eastAsia"/>
                <w:color w:val="000000"/>
                <w:spacing w:val="2"/>
                <w:szCs w:val="21"/>
              </w:rPr>
              <w:t>40</w:t>
            </w:r>
            <w:r>
              <w:rPr>
                <w:rFonts w:ascii="华文中宋" w:eastAsia="华文中宋" w:hAnsi="华文中宋" w:cs="华文中宋" w:hint="eastAsia"/>
                <w:color w:val="000000"/>
                <w:spacing w:val="2"/>
                <w:szCs w:val="21"/>
              </w:rPr>
              <w:t>则为阴性，如果小于或等于</w:t>
            </w:r>
            <w:r>
              <w:rPr>
                <w:rFonts w:ascii="华文中宋" w:eastAsia="华文中宋" w:hAnsi="华文中宋" w:cs="华文中宋" w:hint="eastAsia"/>
                <w:color w:val="000000"/>
                <w:spacing w:val="2"/>
                <w:szCs w:val="21"/>
              </w:rPr>
              <w:t>35</w:t>
            </w:r>
            <w:r>
              <w:rPr>
                <w:rFonts w:ascii="华文中宋" w:eastAsia="华文中宋" w:hAnsi="华文中宋" w:cs="华文中宋" w:hint="eastAsia"/>
                <w:color w:val="000000"/>
                <w:spacing w:val="2"/>
                <w:szCs w:val="21"/>
              </w:rPr>
              <w:t>则为阳性。如果在</w:t>
            </w:r>
            <w:r>
              <w:rPr>
                <w:rFonts w:ascii="华文中宋" w:eastAsia="华文中宋" w:hAnsi="华文中宋" w:cs="华文中宋" w:hint="eastAsia"/>
                <w:color w:val="000000"/>
                <w:spacing w:val="2"/>
                <w:szCs w:val="21"/>
              </w:rPr>
              <w:t>35-40</w:t>
            </w:r>
            <w:r>
              <w:rPr>
                <w:rFonts w:ascii="华文中宋" w:eastAsia="华文中宋" w:hAnsi="华文中宋" w:cs="华文中宋" w:hint="eastAsia"/>
                <w:color w:val="000000"/>
                <w:spacing w:val="2"/>
                <w:szCs w:val="21"/>
              </w:rPr>
              <w:t>之间，则重复一次。重复实验的</w:t>
            </w:r>
            <w:r>
              <w:rPr>
                <w:rFonts w:ascii="华文中宋" w:eastAsia="华文中宋" w:hAnsi="华文中宋" w:cs="华文中宋" w:hint="eastAsia"/>
                <w:color w:val="000000"/>
                <w:spacing w:val="2"/>
                <w:szCs w:val="21"/>
              </w:rPr>
              <w:t>Ct</w:t>
            </w:r>
            <w:r>
              <w:rPr>
                <w:rFonts w:ascii="华文中宋" w:eastAsia="华文中宋" w:hAnsi="华文中宋" w:cs="华文中宋" w:hint="eastAsia"/>
                <w:color w:val="000000"/>
                <w:spacing w:val="2"/>
                <w:szCs w:val="21"/>
              </w:rPr>
              <w:t>值如果大于或等于</w:t>
            </w:r>
            <w:r>
              <w:rPr>
                <w:rFonts w:ascii="华文中宋" w:eastAsia="华文中宋" w:hAnsi="华文中宋" w:cs="华文中宋" w:hint="eastAsia"/>
                <w:color w:val="000000"/>
                <w:spacing w:val="2"/>
                <w:szCs w:val="21"/>
              </w:rPr>
              <w:t>40</w:t>
            </w:r>
            <w:r>
              <w:rPr>
                <w:rFonts w:ascii="华文中宋" w:eastAsia="华文中宋" w:hAnsi="华文中宋" w:cs="华文中宋" w:hint="eastAsia"/>
                <w:color w:val="000000"/>
                <w:spacing w:val="2"/>
                <w:szCs w:val="21"/>
              </w:rPr>
              <w:t>则为阴性，如果小于</w:t>
            </w:r>
            <w:r>
              <w:rPr>
                <w:rFonts w:ascii="华文中宋" w:eastAsia="华文中宋" w:hAnsi="华文中宋" w:cs="华文中宋" w:hint="eastAsia"/>
                <w:color w:val="000000"/>
                <w:spacing w:val="2"/>
                <w:szCs w:val="21"/>
              </w:rPr>
              <w:t>40</w:t>
            </w:r>
            <w:r>
              <w:rPr>
                <w:rFonts w:ascii="华文中宋" w:eastAsia="华文中宋" w:hAnsi="华文中宋" w:cs="华文中宋" w:hint="eastAsia"/>
                <w:color w:val="000000"/>
                <w:spacing w:val="2"/>
                <w:szCs w:val="21"/>
              </w:rPr>
              <w:t>，则为阳性。</w:t>
            </w:r>
          </w:p>
        </w:tc>
      </w:tr>
      <w:tr w:rsidR="00B622F8" w14:paraId="1AA1B690" w14:textId="77777777">
        <w:tblPrEx>
          <w:jc w:val="center"/>
          <w:tblInd w:w="0" w:type="dxa"/>
          <w:tblBorders>
            <w:left w:val="none" w:sz="0" w:space="0" w:color="auto"/>
            <w:right w:val="none" w:sz="0" w:space="0" w:color="auto"/>
          </w:tblBorders>
        </w:tblPrEx>
        <w:trPr>
          <w:gridAfter w:val="1"/>
          <w:wAfter w:w="490" w:type="dxa"/>
          <w:trHeight w:val="660"/>
          <w:jc w:val="center"/>
        </w:trPr>
        <w:tc>
          <w:tcPr>
            <w:tcW w:w="1626" w:type="dxa"/>
            <w:tcBorders>
              <w:bottom w:val="single" w:sz="4" w:space="0" w:color="auto"/>
            </w:tcBorders>
          </w:tcPr>
          <w:p w14:paraId="1AA1B68E" w14:textId="77777777" w:rsidR="00B622F8" w:rsidRDefault="00D965C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8315" w:type="dxa"/>
            <w:gridSpan w:val="2"/>
            <w:tcBorders>
              <w:bottom w:val="single" w:sz="4" w:space="0" w:color="auto"/>
            </w:tcBorders>
            <w:vAlign w:val="center"/>
          </w:tcPr>
          <w:p w14:paraId="1AA1B68F" w14:textId="77777777" w:rsidR="00B622F8" w:rsidRDefault="00D965C7">
            <w:pPr>
              <w:spacing w:line="360" w:lineRule="auto"/>
              <w:rPr>
                <w:rFonts w:ascii="华文中宋" w:eastAsia="华文中宋" w:hAnsi="华文中宋"/>
                <w:szCs w:val="21"/>
              </w:rPr>
            </w:pPr>
            <w:r>
              <w:rPr>
                <w:rFonts w:ascii="华文中宋" w:eastAsia="华文中宋" w:hAnsi="华文中宋" w:hint="eastAsia"/>
                <w:szCs w:val="21"/>
              </w:rPr>
              <w:t>嗜麦芽窄食单胞菌</w:t>
            </w:r>
            <w:r>
              <w:rPr>
                <w:rFonts w:ascii="华文中宋" w:eastAsia="华文中宋" w:hAnsi="华文中宋" w:hint="eastAsia"/>
                <w:szCs w:val="21"/>
              </w:rPr>
              <w:t>qPCR</w:t>
            </w:r>
            <w:r>
              <w:rPr>
                <w:rFonts w:ascii="华文中宋" w:eastAsia="华文中宋" w:hAnsi="华文中宋" w:hint="eastAsia"/>
                <w:szCs w:val="21"/>
              </w:rPr>
              <w:t>检测试剂盒</w:t>
            </w:r>
          </w:p>
        </w:tc>
      </w:tr>
    </w:tbl>
    <w:p w14:paraId="1AA1B691" w14:textId="77777777" w:rsidR="00B622F8" w:rsidRDefault="00D965C7">
      <w:pPr>
        <w:ind w:right="420"/>
        <w:jc w:val="right"/>
        <w:rPr>
          <w:rFonts w:ascii="华文中宋" w:eastAsia="华文中宋" w:hAnsi="华文中宋"/>
          <w:sz w:val="10"/>
          <w:szCs w:val="10"/>
        </w:rPr>
      </w:pPr>
      <w:r>
        <w:rPr>
          <w:rFonts w:ascii="华文中宋" w:eastAsia="华文中宋" w:hAnsi="华文中宋" w:hint="eastAsia"/>
          <w:sz w:val="10"/>
          <w:szCs w:val="10"/>
        </w:rPr>
        <w:t>20210526zh</w:t>
      </w:r>
    </w:p>
    <w:sectPr w:rsidR="00B622F8">
      <w:headerReference w:type="default" r:id="rId9"/>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B699" w14:textId="77777777" w:rsidR="00000000" w:rsidRDefault="00D965C7">
      <w:r>
        <w:separator/>
      </w:r>
    </w:p>
  </w:endnote>
  <w:endnote w:type="continuationSeparator" w:id="0">
    <w:p w14:paraId="1AA1B69B" w14:textId="77777777" w:rsidR="00000000" w:rsidRDefault="00D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B695" w14:textId="77777777" w:rsidR="00000000" w:rsidRDefault="00D965C7">
      <w:r>
        <w:separator/>
      </w:r>
    </w:p>
  </w:footnote>
  <w:footnote w:type="continuationSeparator" w:id="0">
    <w:p w14:paraId="1AA1B697" w14:textId="77777777" w:rsidR="00000000" w:rsidRDefault="00D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B694" w14:textId="77777777" w:rsidR="00B622F8" w:rsidRDefault="00B622F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DF2BE"/>
    <w:multiLevelType w:val="singleLevel"/>
    <w:tmpl w:val="811DF2BE"/>
    <w:lvl w:ilvl="0">
      <w:start w:val="1"/>
      <w:numFmt w:val="decimal"/>
      <w:lvlText w:val="%1."/>
      <w:lvlJc w:val="left"/>
      <w:pPr>
        <w:ind w:left="425" w:hanging="425"/>
      </w:pPr>
      <w:rPr>
        <w:rFonts w:hint="default"/>
      </w:rPr>
    </w:lvl>
  </w:abstractNum>
  <w:abstractNum w:abstractNumId="1"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28292454">
    <w:abstractNumId w:val="1"/>
  </w:num>
  <w:num w:numId="2" w16cid:durableId="206013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115B5"/>
    <w:rsid w:val="0002325C"/>
    <w:rsid w:val="00031D35"/>
    <w:rsid w:val="0003229A"/>
    <w:rsid w:val="00033AE5"/>
    <w:rsid w:val="00037987"/>
    <w:rsid w:val="00037C60"/>
    <w:rsid w:val="0004468C"/>
    <w:rsid w:val="0005366E"/>
    <w:rsid w:val="00055C61"/>
    <w:rsid w:val="00056D53"/>
    <w:rsid w:val="00060CFD"/>
    <w:rsid w:val="00062820"/>
    <w:rsid w:val="00076507"/>
    <w:rsid w:val="000806EB"/>
    <w:rsid w:val="000849D7"/>
    <w:rsid w:val="000859AB"/>
    <w:rsid w:val="00087028"/>
    <w:rsid w:val="00096403"/>
    <w:rsid w:val="00097C4E"/>
    <w:rsid w:val="000A26D0"/>
    <w:rsid w:val="000B18E1"/>
    <w:rsid w:val="000B3A0D"/>
    <w:rsid w:val="000B60F8"/>
    <w:rsid w:val="000D49A3"/>
    <w:rsid w:val="000E1271"/>
    <w:rsid w:val="000F1455"/>
    <w:rsid w:val="000F6F81"/>
    <w:rsid w:val="00103905"/>
    <w:rsid w:val="00103DCB"/>
    <w:rsid w:val="00105CF0"/>
    <w:rsid w:val="00111B7C"/>
    <w:rsid w:val="0012511B"/>
    <w:rsid w:val="00133A04"/>
    <w:rsid w:val="0013442A"/>
    <w:rsid w:val="001348AE"/>
    <w:rsid w:val="00140988"/>
    <w:rsid w:val="00143B74"/>
    <w:rsid w:val="001540D8"/>
    <w:rsid w:val="00156067"/>
    <w:rsid w:val="00175E72"/>
    <w:rsid w:val="0019381C"/>
    <w:rsid w:val="001938CE"/>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851B7"/>
    <w:rsid w:val="00290059"/>
    <w:rsid w:val="002926C4"/>
    <w:rsid w:val="00296B98"/>
    <w:rsid w:val="002A0B04"/>
    <w:rsid w:val="002A1B86"/>
    <w:rsid w:val="002A7CDE"/>
    <w:rsid w:val="002B12F2"/>
    <w:rsid w:val="002B2EF4"/>
    <w:rsid w:val="002B3538"/>
    <w:rsid w:val="002B427C"/>
    <w:rsid w:val="002C20CA"/>
    <w:rsid w:val="002E6103"/>
    <w:rsid w:val="002E6827"/>
    <w:rsid w:val="00300DBD"/>
    <w:rsid w:val="00311465"/>
    <w:rsid w:val="0031177F"/>
    <w:rsid w:val="00346581"/>
    <w:rsid w:val="003474D9"/>
    <w:rsid w:val="0039073A"/>
    <w:rsid w:val="00395243"/>
    <w:rsid w:val="003A1CD1"/>
    <w:rsid w:val="003A6EA3"/>
    <w:rsid w:val="003B3AE0"/>
    <w:rsid w:val="003B5727"/>
    <w:rsid w:val="003C243E"/>
    <w:rsid w:val="003C2E9A"/>
    <w:rsid w:val="003C7EBD"/>
    <w:rsid w:val="003E7C06"/>
    <w:rsid w:val="003F1D01"/>
    <w:rsid w:val="003F77F7"/>
    <w:rsid w:val="00402B12"/>
    <w:rsid w:val="00403749"/>
    <w:rsid w:val="0040644E"/>
    <w:rsid w:val="00407DCE"/>
    <w:rsid w:val="00415201"/>
    <w:rsid w:val="00444D60"/>
    <w:rsid w:val="00447D28"/>
    <w:rsid w:val="00484133"/>
    <w:rsid w:val="004903AC"/>
    <w:rsid w:val="004A39D2"/>
    <w:rsid w:val="004A5073"/>
    <w:rsid w:val="004B5088"/>
    <w:rsid w:val="004C6746"/>
    <w:rsid w:val="004D1CBC"/>
    <w:rsid w:val="004E4B47"/>
    <w:rsid w:val="004E7175"/>
    <w:rsid w:val="004F5614"/>
    <w:rsid w:val="00500D41"/>
    <w:rsid w:val="00516AA3"/>
    <w:rsid w:val="00523352"/>
    <w:rsid w:val="0052608A"/>
    <w:rsid w:val="0053001E"/>
    <w:rsid w:val="005327E6"/>
    <w:rsid w:val="0054048E"/>
    <w:rsid w:val="00540E71"/>
    <w:rsid w:val="005459CD"/>
    <w:rsid w:val="00557B94"/>
    <w:rsid w:val="005609DA"/>
    <w:rsid w:val="005724EB"/>
    <w:rsid w:val="00577F45"/>
    <w:rsid w:val="00585790"/>
    <w:rsid w:val="0058631C"/>
    <w:rsid w:val="005A741B"/>
    <w:rsid w:val="005B4FB6"/>
    <w:rsid w:val="005B5BBD"/>
    <w:rsid w:val="005B7912"/>
    <w:rsid w:val="005C606B"/>
    <w:rsid w:val="005C7175"/>
    <w:rsid w:val="005D3D05"/>
    <w:rsid w:val="005D524E"/>
    <w:rsid w:val="005E55F6"/>
    <w:rsid w:val="005E6D1F"/>
    <w:rsid w:val="00603AD7"/>
    <w:rsid w:val="0062482A"/>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D6039"/>
    <w:rsid w:val="007D7839"/>
    <w:rsid w:val="007E0208"/>
    <w:rsid w:val="007E10BF"/>
    <w:rsid w:val="007E16C1"/>
    <w:rsid w:val="007F25F3"/>
    <w:rsid w:val="007F6F6A"/>
    <w:rsid w:val="008209C3"/>
    <w:rsid w:val="00822A73"/>
    <w:rsid w:val="0082771C"/>
    <w:rsid w:val="00833483"/>
    <w:rsid w:val="00852FA9"/>
    <w:rsid w:val="008601BC"/>
    <w:rsid w:val="00872B6D"/>
    <w:rsid w:val="00884833"/>
    <w:rsid w:val="008A6D89"/>
    <w:rsid w:val="008C4AC4"/>
    <w:rsid w:val="008E29EF"/>
    <w:rsid w:val="008E7377"/>
    <w:rsid w:val="008F760B"/>
    <w:rsid w:val="008F7D47"/>
    <w:rsid w:val="0090161F"/>
    <w:rsid w:val="009276E6"/>
    <w:rsid w:val="00931BC6"/>
    <w:rsid w:val="0093660D"/>
    <w:rsid w:val="009577C3"/>
    <w:rsid w:val="0097688F"/>
    <w:rsid w:val="00983671"/>
    <w:rsid w:val="0098559D"/>
    <w:rsid w:val="00987046"/>
    <w:rsid w:val="00996B5F"/>
    <w:rsid w:val="009A0A5F"/>
    <w:rsid w:val="009B062F"/>
    <w:rsid w:val="009B255C"/>
    <w:rsid w:val="009B3E41"/>
    <w:rsid w:val="009B60C8"/>
    <w:rsid w:val="009E0BAE"/>
    <w:rsid w:val="00A17925"/>
    <w:rsid w:val="00A17EDB"/>
    <w:rsid w:val="00A32BD0"/>
    <w:rsid w:val="00A32E7E"/>
    <w:rsid w:val="00A3404C"/>
    <w:rsid w:val="00A57CBE"/>
    <w:rsid w:val="00A61B69"/>
    <w:rsid w:val="00A728E1"/>
    <w:rsid w:val="00A774D6"/>
    <w:rsid w:val="00A81EC7"/>
    <w:rsid w:val="00AA4A48"/>
    <w:rsid w:val="00AA6B8F"/>
    <w:rsid w:val="00AB55A9"/>
    <w:rsid w:val="00AF7DF9"/>
    <w:rsid w:val="00B035C5"/>
    <w:rsid w:val="00B139CC"/>
    <w:rsid w:val="00B33B5E"/>
    <w:rsid w:val="00B579FF"/>
    <w:rsid w:val="00B622F8"/>
    <w:rsid w:val="00B63F12"/>
    <w:rsid w:val="00B66DE4"/>
    <w:rsid w:val="00B9263B"/>
    <w:rsid w:val="00BB5176"/>
    <w:rsid w:val="00BD08EC"/>
    <w:rsid w:val="00BD3AE7"/>
    <w:rsid w:val="00BE0CE7"/>
    <w:rsid w:val="00BE12EE"/>
    <w:rsid w:val="00BE78D8"/>
    <w:rsid w:val="00BF07C0"/>
    <w:rsid w:val="00C13988"/>
    <w:rsid w:val="00C27054"/>
    <w:rsid w:val="00C27F2B"/>
    <w:rsid w:val="00C31F5F"/>
    <w:rsid w:val="00C3350C"/>
    <w:rsid w:val="00C34FD3"/>
    <w:rsid w:val="00C529A9"/>
    <w:rsid w:val="00C54C55"/>
    <w:rsid w:val="00C709D5"/>
    <w:rsid w:val="00C71144"/>
    <w:rsid w:val="00C7755B"/>
    <w:rsid w:val="00C829BA"/>
    <w:rsid w:val="00C946BB"/>
    <w:rsid w:val="00CC2A8B"/>
    <w:rsid w:val="00CE14B4"/>
    <w:rsid w:val="00CF1051"/>
    <w:rsid w:val="00D0247D"/>
    <w:rsid w:val="00D12DB4"/>
    <w:rsid w:val="00D207FE"/>
    <w:rsid w:val="00D21CB8"/>
    <w:rsid w:val="00D401E5"/>
    <w:rsid w:val="00D468E1"/>
    <w:rsid w:val="00D57305"/>
    <w:rsid w:val="00D619C9"/>
    <w:rsid w:val="00D7053F"/>
    <w:rsid w:val="00D965C7"/>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55273"/>
    <w:rsid w:val="00E74907"/>
    <w:rsid w:val="00E95605"/>
    <w:rsid w:val="00EB5C06"/>
    <w:rsid w:val="00ED14A8"/>
    <w:rsid w:val="00ED4FFC"/>
    <w:rsid w:val="00EE0CFE"/>
    <w:rsid w:val="00EF46F3"/>
    <w:rsid w:val="00F43C20"/>
    <w:rsid w:val="00F46407"/>
    <w:rsid w:val="00F51418"/>
    <w:rsid w:val="00F722B3"/>
    <w:rsid w:val="00F80DC0"/>
    <w:rsid w:val="00F9437F"/>
    <w:rsid w:val="00FB1B58"/>
    <w:rsid w:val="00FB3161"/>
    <w:rsid w:val="00FC2F1A"/>
    <w:rsid w:val="00FC7C48"/>
    <w:rsid w:val="00FD0D6E"/>
    <w:rsid w:val="00FD44B6"/>
    <w:rsid w:val="00FD4622"/>
    <w:rsid w:val="00FE600A"/>
    <w:rsid w:val="00FF13D7"/>
    <w:rsid w:val="00FF33D3"/>
    <w:rsid w:val="00FF70F9"/>
    <w:rsid w:val="09785F48"/>
    <w:rsid w:val="15D3210E"/>
    <w:rsid w:val="275D5C2F"/>
    <w:rsid w:val="2FF70F89"/>
    <w:rsid w:val="3BC7527F"/>
    <w:rsid w:val="418B6482"/>
    <w:rsid w:val="5F6D781B"/>
    <w:rsid w:val="60690C6A"/>
    <w:rsid w:val="6C430399"/>
    <w:rsid w:val="6D830A30"/>
    <w:rsid w:val="70755BBE"/>
    <w:rsid w:val="7A77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1B5D2"/>
  <w15:docId w15:val="{0A4B39BD-0320-4947-9BB9-A324A6E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jc w:val="center"/>
    </w:pPr>
    <w:rPr>
      <w:rFonts w:ascii="华文中宋" w:eastAsia="华文中宋" w:hAnsi="华文中宋" w:cs="华文中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1938</Words>
  <Characters>587</Characters>
  <Application>Microsoft Office Word</Application>
  <DocSecurity>0</DocSecurity>
  <Lines>4</Lines>
  <Paragraphs>5</Paragraphs>
  <ScaleCrop>false</ScaleCrop>
  <Company>tiandz</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8</cp:revision>
  <cp:lastPrinted>2019-05-23T05:59:00Z</cp:lastPrinted>
  <dcterms:created xsi:type="dcterms:W3CDTF">2019-05-23T05:47:00Z</dcterms:created>
  <dcterms:modified xsi:type="dcterms:W3CDTF">2022-09-06T01:41:00Z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B68821622A0C42FB858F1284C495EB68</vt:lpwstr>
  </property>
</Properties>
</file>