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88330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114300" distR="114300">
                  <wp:extent cx="1858645" cy="433070"/>
                  <wp:effectExtent l="0" t="0" r="8255" b="11430"/>
                  <wp:docPr id="3" name="图片 1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 w:cs="华文中宋"/>
                <w:b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6"/>
                <w:szCs w:val="36"/>
              </w:rPr>
              <w:t>水痘-带状疱疹病毒探针法荧光定量PCR试剂盒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fldChar w:fldCharType="begin"/>
            </w:r>
            <w:r>
              <w:instrText xml:space="preserve"> HYPERLINK "http://www.tiandz.com/32719.html"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V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aricella-Zoster Virus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水痘-带状疱疹病毒(Varicella-Zoster Virus，VZV) 是一种儿童初次感染引起水痘，恢复后病毒潜伏在体内，少数病人在成人后病毒再发而引起带状疱疹的病毒。水痘是具有高度传染性的儿童常见疾病，多发于 2～6 岁，传染源主要是患者，患者急性期水痘内容物及呼吸道分泌物内均含有病毒。曾患过水痘的病人引起带状疱疹后，初期局部皮肤有异常感，搔痒、疼痛，进而出现红疹、疱疹，串连成带状，以躯干和面额部为多见，呈单侧分布，病程约 3 周左右，少数可达数月之久，还有可能出现脑脊髓炎和眼结膜炎等并发症。该病毒对人体健康有长期潜在危害，因此水痘-带状疱疹病毒的快速准确鉴定对该病的预防和检疫有着重要作用，为此本公司开发了简单快捷的水痘-带状疱疹病毒探针法荧光定量 PCR检测试剂盒，它具有下列特点：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经过优化，灵敏性高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特异性高，引物是根据水痘-带状疱疹病毒DNA高度保守区设计，不会跟其他病毒的DNA发生交叉反应。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W w:w="74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1700"/>
              <w:gridCol w:w="23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Ma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981201</w:t>
                  </w:r>
                  <w:bookmarkStart w:id="0" w:name="_GoBack"/>
                  <w:bookmarkEnd w:id="0"/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500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（本色盖）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mL（蓝盖管）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水痘-带状疱疹病毒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yp15-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88330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（棕色管）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水痘-带状疱疹病毒探针法q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PCR阳性对照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88330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47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15-88330sc</w:t>
                  </w:r>
                </w:p>
              </w:tc>
              <w:tc>
                <w:tcPr>
                  <w:tcW w:w="231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</w:t>
            </w:r>
            <w:r>
              <w:rPr>
                <w:rFonts w:ascii="华文中宋" w:hAnsi="华文中宋" w:eastAsia="华文中宋"/>
                <w:szCs w:val="21"/>
              </w:rPr>
              <w:t>E4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</w:t>
            </w:r>
            <w:r>
              <w:rPr>
                <w:rFonts w:hint="eastAsia" w:ascii="华文中宋" w:hAnsi="华文中宋" w:eastAsia="华文中宋"/>
                <w:szCs w:val="21"/>
              </w:rPr>
              <w:t>待提取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和NC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。可以取阳性对照的10000倍稀释液1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μL再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，使总</w:t>
            </w:r>
            <w:r>
              <w:rPr>
                <w:rFonts w:ascii="华文中宋" w:hAnsi="华文中宋" w:eastAsia="华文中宋"/>
                <w:szCs w:val="21"/>
              </w:rPr>
              <w:t>体积</w:t>
            </w:r>
            <w:r>
              <w:rPr>
                <w:rFonts w:hint="eastAsia" w:ascii="华文中宋" w:hAnsi="华文中宋" w:eastAsia="华文中宋"/>
                <w:szCs w:val="21"/>
              </w:rPr>
              <w:t>与提取试剂盒所要求的起始样品体积一致，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免提取核酸释放剂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4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86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Magic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水痘-带状疱疹病毒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各7 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8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3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333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333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（37个循环）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333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33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等于或者大于35，或者没有Ct值。阳性对照必须有荧光对数增长，有典型扩增曲线，Ct值应该小于35。对待测样品，如果其Ct小于35则为阳性。如果在大于或等于35则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水痘-带状疱疹病毒L</w:t>
            </w:r>
            <w:r>
              <w:rPr>
                <w:rFonts w:ascii="华文中宋" w:hAnsi="华文中宋" w:eastAsia="华文中宋"/>
                <w:szCs w:val="21"/>
              </w:rPr>
              <w:t>AMP</w:t>
            </w:r>
            <w:r>
              <w:rPr>
                <w:rFonts w:hint="eastAsia"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20220330</w:t>
      </w:r>
      <w:r>
        <w:rPr>
          <w:rFonts w:hint="eastAsia" w:ascii="华文中宋" w:hAnsi="华文中宋" w:eastAsia="华文中宋"/>
          <w:sz w:val="10"/>
          <w:szCs w:val="10"/>
        </w:rPr>
        <w:t>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46149"/>
    <w:rsid w:val="0005366E"/>
    <w:rsid w:val="00055C61"/>
    <w:rsid w:val="00056D53"/>
    <w:rsid w:val="00060CFD"/>
    <w:rsid w:val="00062820"/>
    <w:rsid w:val="00076507"/>
    <w:rsid w:val="000806EB"/>
    <w:rsid w:val="00083ABE"/>
    <w:rsid w:val="000849D7"/>
    <w:rsid w:val="000859AB"/>
    <w:rsid w:val="00087028"/>
    <w:rsid w:val="00096403"/>
    <w:rsid w:val="00096991"/>
    <w:rsid w:val="00097C4E"/>
    <w:rsid w:val="000A26D0"/>
    <w:rsid w:val="000B18E1"/>
    <w:rsid w:val="000B3A0D"/>
    <w:rsid w:val="000B60F8"/>
    <w:rsid w:val="000B7EB5"/>
    <w:rsid w:val="000C0343"/>
    <w:rsid w:val="000D49A3"/>
    <w:rsid w:val="000F1455"/>
    <w:rsid w:val="000F6F81"/>
    <w:rsid w:val="00103905"/>
    <w:rsid w:val="00103DCB"/>
    <w:rsid w:val="00105CF0"/>
    <w:rsid w:val="00110CDB"/>
    <w:rsid w:val="00111B7C"/>
    <w:rsid w:val="0012511B"/>
    <w:rsid w:val="00133A04"/>
    <w:rsid w:val="0013442A"/>
    <w:rsid w:val="001348AE"/>
    <w:rsid w:val="00140988"/>
    <w:rsid w:val="00143B74"/>
    <w:rsid w:val="001451F1"/>
    <w:rsid w:val="001465DF"/>
    <w:rsid w:val="00153098"/>
    <w:rsid w:val="001540D8"/>
    <w:rsid w:val="00156067"/>
    <w:rsid w:val="00171912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6AFD"/>
    <w:rsid w:val="00207233"/>
    <w:rsid w:val="00210D0B"/>
    <w:rsid w:val="00215D47"/>
    <w:rsid w:val="00217512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0E2E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E6103"/>
    <w:rsid w:val="002E6827"/>
    <w:rsid w:val="00300DBD"/>
    <w:rsid w:val="00311465"/>
    <w:rsid w:val="0031177F"/>
    <w:rsid w:val="0034106F"/>
    <w:rsid w:val="00346581"/>
    <w:rsid w:val="003474D9"/>
    <w:rsid w:val="00374DEE"/>
    <w:rsid w:val="0039073A"/>
    <w:rsid w:val="00395243"/>
    <w:rsid w:val="003A1CD1"/>
    <w:rsid w:val="003A6EA3"/>
    <w:rsid w:val="003B3AE0"/>
    <w:rsid w:val="003B3CC3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16B2D"/>
    <w:rsid w:val="00442016"/>
    <w:rsid w:val="00444D60"/>
    <w:rsid w:val="00447D28"/>
    <w:rsid w:val="00484133"/>
    <w:rsid w:val="004869EC"/>
    <w:rsid w:val="004903AC"/>
    <w:rsid w:val="00492435"/>
    <w:rsid w:val="004A39D2"/>
    <w:rsid w:val="004A5073"/>
    <w:rsid w:val="004B5088"/>
    <w:rsid w:val="004C1C8C"/>
    <w:rsid w:val="004C6746"/>
    <w:rsid w:val="004D1CBC"/>
    <w:rsid w:val="004E4B47"/>
    <w:rsid w:val="004E7175"/>
    <w:rsid w:val="004F5614"/>
    <w:rsid w:val="00500D41"/>
    <w:rsid w:val="005053A2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724EB"/>
    <w:rsid w:val="005730F6"/>
    <w:rsid w:val="00577F45"/>
    <w:rsid w:val="00585790"/>
    <w:rsid w:val="0058631C"/>
    <w:rsid w:val="005A7351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2007"/>
    <w:rsid w:val="00603AD7"/>
    <w:rsid w:val="0062482A"/>
    <w:rsid w:val="00640370"/>
    <w:rsid w:val="0064333B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B2784"/>
    <w:rsid w:val="006D2CD9"/>
    <w:rsid w:val="006E2E9C"/>
    <w:rsid w:val="006F4797"/>
    <w:rsid w:val="006F6B20"/>
    <w:rsid w:val="0070310B"/>
    <w:rsid w:val="00703200"/>
    <w:rsid w:val="00704C72"/>
    <w:rsid w:val="00706D3D"/>
    <w:rsid w:val="00721A60"/>
    <w:rsid w:val="00723E17"/>
    <w:rsid w:val="00734731"/>
    <w:rsid w:val="00735462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4345"/>
    <w:rsid w:val="007C642E"/>
    <w:rsid w:val="007D24A3"/>
    <w:rsid w:val="007D6039"/>
    <w:rsid w:val="007D7839"/>
    <w:rsid w:val="007E0208"/>
    <w:rsid w:val="007E10BF"/>
    <w:rsid w:val="007E16C1"/>
    <w:rsid w:val="007E1955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A71B0"/>
    <w:rsid w:val="008B2E81"/>
    <w:rsid w:val="008C1734"/>
    <w:rsid w:val="008C4AC4"/>
    <w:rsid w:val="008E02E3"/>
    <w:rsid w:val="008E29EF"/>
    <w:rsid w:val="008E7377"/>
    <w:rsid w:val="008F1D6A"/>
    <w:rsid w:val="008F760B"/>
    <w:rsid w:val="008F7D47"/>
    <w:rsid w:val="0090161F"/>
    <w:rsid w:val="00912853"/>
    <w:rsid w:val="009276E6"/>
    <w:rsid w:val="00930972"/>
    <w:rsid w:val="00931BC6"/>
    <w:rsid w:val="0093660D"/>
    <w:rsid w:val="009577C3"/>
    <w:rsid w:val="0097688F"/>
    <w:rsid w:val="00983671"/>
    <w:rsid w:val="0098559D"/>
    <w:rsid w:val="0098672B"/>
    <w:rsid w:val="00987046"/>
    <w:rsid w:val="00996B5F"/>
    <w:rsid w:val="009A0A5F"/>
    <w:rsid w:val="009A2094"/>
    <w:rsid w:val="009B062F"/>
    <w:rsid w:val="009B255C"/>
    <w:rsid w:val="009B3E41"/>
    <w:rsid w:val="009B60C8"/>
    <w:rsid w:val="009C2FD4"/>
    <w:rsid w:val="009E0BAE"/>
    <w:rsid w:val="00A03F78"/>
    <w:rsid w:val="00A17925"/>
    <w:rsid w:val="00A17EDB"/>
    <w:rsid w:val="00A32BD0"/>
    <w:rsid w:val="00A32E7E"/>
    <w:rsid w:val="00A3404C"/>
    <w:rsid w:val="00A460A3"/>
    <w:rsid w:val="00A56205"/>
    <w:rsid w:val="00A57CBE"/>
    <w:rsid w:val="00A61B69"/>
    <w:rsid w:val="00A66CD2"/>
    <w:rsid w:val="00A728E1"/>
    <w:rsid w:val="00A774D6"/>
    <w:rsid w:val="00A81EC7"/>
    <w:rsid w:val="00AA4A48"/>
    <w:rsid w:val="00AA6B8F"/>
    <w:rsid w:val="00AB55A9"/>
    <w:rsid w:val="00AF7DF9"/>
    <w:rsid w:val="00B035C5"/>
    <w:rsid w:val="00B11109"/>
    <w:rsid w:val="00B139CC"/>
    <w:rsid w:val="00B33B5E"/>
    <w:rsid w:val="00B37CAE"/>
    <w:rsid w:val="00B546C8"/>
    <w:rsid w:val="00B579FF"/>
    <w:rsid w:val="00B63F12"/>
    <w:rsid w:val="00B649A3"/>
    <w:rsid w:val="00B66DE4"/>
    <w:rsid w:val="00B83D0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60C97"/>
    <w:rsid w:val="00C62CCE"/>
    <w:rsid w:val="00C644E3"/>
    <w:rsid w:val="00C709D5"/>
    <w:rsid w:val="00C71144"/>
    <w:rsid w:val="00C7755B"/>
    <w:rsid w:val="00C829BA"/>
    <w:rsid w:val="00C853C8"/>
    <w:rsid w:val="00C85B56"/>
    <w:rsid w:val="00C93612"/>
    <w:rsid w:val="00C946BB"/>
    <w:rsid w:val="00C959C5"/>
    <w:rsid w:val="00CD4997"/>
    <w:rsid w:val="00CE14B4"/>
    <w:rsid w:val="00CF1051"/>
    <w:rsid w:val="00CF286A"/>
    <w:rsid w:val="00D0247D"/>
    <w:rsid w:val="00D12DB4"/>
    <w:rsid w:val="00D13992"/>
    <w:rsid w:val="00D15CAC"/>
    <w:rsid w:val="00D207FE"/>
    <w:rsid w:val="00D21CB8"/>
    <w:rsid w:val="00D401E5"/>
    <w:rsid w:val="00D45CF0"/>
    <w:rsid w:val="00D468E1"/>
    <w:rsid w:val="00D57305"/>
    <w:rsid w:val="00D619C9"/>
    <w:rsid w:val="00D61BA2"/>
    <w:rsid w:val="00D62C95"/>
    <w:rsid w:val="00D7053F"/>
    <w:rsid w:val="00D751F3"/>
    <w:rsid w:val="00D9694B"/>
    <w:rsid w:val="00D977C1"/>
    <w:rsid w:val="00D97B37"/>
    <w:rsid w:val="00D97B47"/>
    <w:rsid w:val="00DB70EE"/>
    <w:rsid w:val="00DD13FD"/>
    <w:rsid w:val="00DD4221"/>
    <w:rsid w:val="00DD5621"/>
    <w:rsid w:val="00DD6406"/>
    <w:rsid w:val="00DE2700"/>
    <w:rsid w:val="00DE420F"/>
    <w:rsid w:val="00DE61BB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77539"/>
    <w:rsid w:val="00E95605"/>
    <w:rsid w:val="00EB0D4C"/>
    <w:rsid w:val="00EB5C06"/>
    <w:rsid w:val="00ED14A8"/>
    <w:rsid w:val="00ED4FFC"/>
    <w:rsid w:val="00EE0CFE"/>
    <w:rsid w:val="00EF46F3"/>
    <w:rsid w:val="00F43C20"/>
    <w:rsid w:val="00F46407"/>
    <w:rsid w:val="00F51418"/>
    <w:rsid w:val="00F569C3"/>
    <w:rsid w:val="00F705C1"/>
    <w:rsid w:val="00F722B3"/>
    <w:rsid w:val="00F75336"/>
    <w:rsid w:val="00F80DC0"/>
    <w:rsid w:val="00F87291"/>
    <w:rsid w:val="00F9437F"/>
    <w:rsid w:val="00F97568"/>
    <w:rsid w:val="00FA6D94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F306E71"/>
    <w:rsid w:val="1E791675"/>
    <w:rsid w:val="271029B1"/>
    <w:rsid w:val="2B964CE9"/>
    <w:rsid w:val="35060970"/>
    <w:rsid w:val="3651018A"/>
    <w:rsid w:val="39601874"/>
    <w:rsid w:val="398D772B"/>
    <w:rsid w:val="4AF13892"/>
    <w:rsid w:val="501047BA"/>
    <w:rsid w:val="584B0C09"/>
    <w:rsid w:val="6A1D1B56"/>
    <w:rsid w:val="726E769D"/>
    <w:rsid w:val="75700BEC"/>
    <w:rsid w:val="76AC7D93"/>
    <w:rsid w:val="78411105"/>
    <w:rsid w:val="7934082C"/>
    <w:rsid w:val="7AD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397</Words>
  <Characters>2264</Characters>
  <Lines>18</Lines>
  <Paragraphs>5</Paragraphs>
  <TotalTime>9</TotalTime>
  <ScaleCrop>false</ScaleCrop>
  <LinksUpToDate>false</LinksUpToDate>
  <CharactersWithSpaces>2656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天净沙</cp:lastModifiedBy>
  <cp:lastPrinted>2019-07-29T06:43:00Z</cp:lastPrinted>
  <dcterms:modified xsi:type="dcterms:W3CDTF">2022-11-14T08:16:00Z</dcterms:modified>
  <dc:title> 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605C37EE0FD74E149C880D84D006EAA0</vt:lpwstr>
  </property>
</Properties>
</file>