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E3FD" w14:textId="77777777" w:rsidR="00571FAE" w:rsidRDefault="00571FAE"/>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571FAE" w14:paraId="0E4DE402" w14:textId="77777777">
        <w:trPr>
          <w:trHeight w:val="1246"/>
        </w:trPr>
        <w:tc>
          <w:tcPr>
            <w:tcW w:w="2210" w:type="dxa"/>
            <w:vMerge w:val="restart"/>
            <w:tcBorders>
              <w:top w:val="nil"/>
              <w:left w:val="nil"/>
              <w:right w:val="single" w:sz="4" w:space="0" w:color="auto"/>
            </w:tcBorders>
            <w:textDirection w:val="tbRlV"/>
            <w:vAlign w:val="center"/>
          </w:tcPr>
          <w:p w14:paraId="0E4DE3FE" w14:textId="77777777" w:rsidR="00571FAE" w:rsidRDefault="00BF5A11">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0E4DE3FF" w14:textId="77777777" w:rsidR="00571FAE" w:rsidRDefault="00BF5A11">
            <w:pPr>
              <w:spacing w:line="400" w:lineRule="exact"/>
              <w:rPr>
                <w:rFonts w:ascii="华文中宋" w:eastAsia="华文中宋" w:hAnsi="华文中宋"/>
                <w:b/>
                <w:sz w:val="28"/>
                <w:szCs w:val="28"/>
              </w:rPr>
            </w:pPr>
            <w:r>
              <w:rPr>
                <w:rFonts w:ascii="华文中宋" w:eastAsia="华文中宋" w:hAnsi="华文中宋" w:hint="eastAsia"/>
                <w:b/>
                <w:sz w:val="28"/>
                <w:szCs w:val="28"/>
              </w:rPr>
              <w:t>CAT#:15-40000</w:t>
            </w:r>
          </w:p>
          <w:p w14:paraId="0E4DE400" w14:textId="77777777" w:rsidR="00571FAE" w:rsidRDefault="00BF5A11">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w:t>
            </w:r>
            <w:r>
              <w:rPr>
                <w:rFonts w:ascii="华文中宋" w:eastAsia="华文中宋" w:hAnsi="华文中宋" w:hint="eastAsia"/>
                <w:b/>
                <w:sz w:val="28"/>
                <w:szCs w:val="28"/>
              </w:rPr>
              <w:t>-20</w:t>
            </w:r>
            <w:r>
              <w:rPr>
                <w:rFonts w:ascii="华文中宋" w:eastAsia="华文中宋" w:hAnsi="华文中宋"/>
                <w:b/>
                <w:sz w:val="28"/>
                <w:szCs w:val="28"/>
              </w:rPr>
              <w:t>℃</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0E4DE401" w14:textId="77777777" w:rsidR="00571FAE" w:rsidRDefault="00BF5A11">
            <w:pPr>
              <w:spacing w:line="720" w:lineRule="auto"/>
              <w:jc w:val="right"/>
              <w:rPr>
                <w:rFonts w:ascii="华文中宋" w:eastAsia="华文中宋" w:hAnsi="华文中宋"/>
                <w:b/>
                <w:i/>
                <w:sz w:val="52"/>
                <w:szCs w:val="52"/>
              </w:rPr>
            </w:pPr>
            <w:r>
              <w:rPr>
                <w:noProof/>
              </w:rPr>
              <w:drawing>
                <wp:inline distT="0" distB="0" distL="0" distR="0" wp14:anchorId="0E4DE4B9" wp14:editId="0E4DE4BA">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571FAE" w14:paraId="0E4DE41D" w14:textId="77777777">
        <w:trPr>
          <w:trHeight w:val="3716"/>
        </w:trPr>
        <w:tc>
          <w:tcPr>
            <w:tcW w:w="2210" w:type="dxa"/>
            <w:vMerge/>
            <w:tcBorders>
              <w:left w:val="nil"/>
              <w:right w:val="single" w:sz="4" w:space="0" w:color="auto"/>
            </w:tcBorders>
          </w:tcPr>
          <w:p w14:paraId="0E4DE403" w14:textId="77777777" w:rsidR="00571FAE" w:rsidRDefault="00571FAE">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0E4DE404" w14:textId="77777777" w:rsidR="00571FAE" w:rsidRDefault="00571FAE">
            <w:pPr>
              <w:spacing w:line="180" w:lineRule="exact"/>
              <w:jc w:val="left"/>
              <w:rPr>
                <w:rFonts w:ascii="华文中宋" w:eastAsia="华文中宋" w:hAnsi="华文中宋"/>
                <w:b/>
                <w:sz w:val="52"/>
                <w:szCs w:val="52"/>
              </w:rPr>
            </w:pPr>
          </w:p>
          <w:p w14:paraId="0E4DE405" w14:textId="77777777" w:rsidR="00571FAE" w:rsidRDefault="00571FAE">
            <w:pPr>
              <w:spacing w:line="180" w:lineRule="exact"/>
              <w:jc w:val="left"/>
              <w:rPr>
                <w:rFonts w:ascii="华文中宋" w:eastAsia="华文中宋" w:hAnsi="华文中宋"/>
                <w:b/>
                <w:sz w:val="52"/>
                <w:szCs w:val="52"/>
              </w:rPr>
            </w:pPr>
          </w:p>
          <w:p w14:paraId="0E4DE406" w14:textId="77777777" w:rsidR="00571FAE" w:rsidRDefault="00571FAE">
            <w:pPr>
              <w:spacing w:line="180" w:lineRule="exact"/>
              <w:jc w:val="left"/>
              <w:rPr>
                <w:rFonts w:ascii="华文中宋" w:eastAsia="华文中宋" w:hAnsi="华文中宋"/>
                <w:sz w:val="52"/>
                <w:szCs w:val="52"/>
              </w:rPr>
            </w:pPr>
          </w:p>
          <w:p w14:paraId="0E4DE407" w14:textId="77777777" w:rsidR="00571FAE" w:rsidRDefault="00571FAE">
            <w:pPr>
              <w:spacing w:line="180" w:lineRule="exact"/>
              <w:jc w:val="left"/>
              <w:rPr>
                <w:rFonts w:ascii="华文中宋" w:eastAsia="华文中宋" w:hAnsi="华文中宋"/>
                <w:sz w:val="52"/>
                <w:szCs w:val="52"/>
              </w:rPr>
            </w:pPr>
          </w:p>
          <w:p w14:paraId="0E4DE408" w14:textId="77777777" w:rsidR="00571FAE" w:rsidRDefault="00571FAE">
            <w:pPr>
              <w:spacing w:line="180" w:lineRule="exact"/>
              <w:jc w:val="left"/>
              <w:rPr>
                <w:rFonts w:ascii="华文中宋" w:eastAsia="华文中宋" w:hAnsi="华文中宋"/>
                <w:sz w:val="52"/>
                <w:szCs w:val="52"/>
              </w:rPr>
            </w:pPr>
          </w:p>
          <w:p w14:paraId="0E4DE409" w14:textId="77777777" w:rsidR="00571FAE" w:rsidRDefault="00571FAE">
            <w:pPr>
              <w:spacing w:line="180" w:lineRule="exact"/>
              <w:jc w:val="left"/>
              <w:rPr>
                <w:rFonts w:ascii="华文中宋" w:eastAsia="华文中宋" w:hAnsi="华文中宋"/>
                <w:sz w:val="52"/>
                <w:szCs w:val="52"/>
              </w:rPr>
            </w:pPr>
          </w:p>
          <w:p w14:paraId="0E4DE40A" w14:textId="77777777" w:rsidR="00571FAE" w:rsidRDefault="00571FAE">
            <w:pPr>
              <w:spacing w:line="180" w:lineRule="exact"/>
              <w:jc w:val="left"/>
              <w:rPr>
                <w:rFonts w:ascii="华文中宋" w:eastAsia="华文中宋" w:hAnsi="华文中宋"/>
                <w:sz w:val="52"/>
                <w:szCs w:val="52"/>
              </w:rPr>
            </w:pPr>
          </w:p>
          <w:p w14:paraId="0E4DE40B" w14:textId="77777777" w:rsidR="00571FAE" w:rsidRDefault="00571FAE">
            <w:pPr>
              <w:spacing w:line="180" w:lineRule="exact"/>
              <w:jc w:val="left"/>
              <w:rPr>
                <w:rFonts w:ascii="华文中宋" w:eastAsia="华文中宋" w:hAnsi="华文中宋"/>
                <w:sz w:val="52"/>
                <w:szCs w:val="52"/>
              </w:rPr>
            </w:pPr>
          </w:p>
          <w:p w14:paraId="0E4DE40C" w14:textId="77777777" w:rsidR="00571FAE" w:rsidRDefault="00571FAE">
            <w:pPr>
              <w:spacing w:line="180" w:lineRule="exact"/>
              <w:jc w:val="left"/>
              <w:rPr>
                <w:rFonts w:ascii="华文中宋" w:eastAsia="华文中宋" w:hAnsi="华文中宋"/>
                <w:sz w:val="52"/>
                <w:szCs w:val="52"/>
              </w:rPr>
            </w:pPr>
          </w:p>
          <w:p w14:paraId="0E4DE40D" w14:textId="77777777" w:rsidR="00571FAE" w:rsidRDefault="00571FAE">
            <w:pPr>
              <w:spacing w:line="180" w:lineRule="exact"/>
              <w:jc w:val="left"/>
              <w:rPr>
                <w:rFonts w:ascii="华文中宋" w:eastAsia="华文中宋" w:hAnsi="华文中宋"/>
                <w:sz w:val="52"/>
                <w:szCs w:val="52"/>
              </w:rPr>
            </w:pPr>
          </w:p>
          <w:p w14:paraId="0E4DE40E" w14:textId="77777777" w:rsidR="00571FAE" w:rsidRDefault="00571FAE">
            <w:pPr>
              <w:spacing w:line="180" w:lineRule="exact"/>
              <w:jc w:val="left"/>
              <w:rPr>
                <w:rFonts w:ascii="华文中宋" w:eastAsia="华文中宋" w:hAnsi="华文中宋"/>
                <w:sz w:val="52"/>
                <w:szCs w:val="52"/>
              </w:rPr>
            </w:pPr>
          </w:p>
          <w:p w14:paraId="0E4DE40F" w14:textId="77777777" w:rsidR="00571FAE" w:rsidRDefault="00571FAE">
            <w:pPr>
              <w:spacing w:line="180" w:lineRule="exact"/>
              <w:jc w:val="left"/>
              <w:rPr>
                <w:rFonts w:ascii="华文中宋" w:eastAsia="华文中宋" w:hAnsi="华文中宋"/>
                <w:sz w:val="52"/>
                <w:szCs w:val="52"/>
              </w:rPr>
            </w:pPr>
          </w:p>
          <w:p w14:paraId="0E4DE410" w14:textId="77777777" w:rsidR="00571FAE" w:rsidRDefault="00571FAE">
            <w:pPr>
              <w:spacing w:line="180" w:lineRule="exact"/>
              <w:jc w:val="left"/>
              <w:rPr>
                <w:rFonts w:ascii="华文中宋" w:eastAsia="华文中宋" w:hAnsi="华文中宋"/>
                <w:sz w:val="52"/>
                <w:szCs w:val="52"/>
              </w:rPr>
            </w:pPr>
          </w:p>
          <w:p w14:paraId="0E4DE411" w14:textId="77777777" w:rsidR="00571FAE" w:rsidRDefault="00571FAE">
            <w:pPr>
              <w:spacing w:line="180" w:lineRule="exact"/>
              <w:jc w:val="left"/>
              <w:rPr>
                <w:rFonts w:ascii="华文中宋" w:eastAsia="华文中宋" w:hAnsi="华文中宋"/>
                <w:sz w:val="52"/>
                <w:szCs w:val="52"/>
              </w:rPr>
            </w:pPr>
          </w:p>
          <w:p w14:paraId="0E4DE412" w14:textId="77777777" w:rsidR="00571FAE" w:rsidRDefault="00571FAE">
            <w:pPr>
              <w:spacing w:line="180" w:lineRule="exact"/>
              <w:jc w:val="left"/>
              <w:rPr>
                <w:rFonts w:ascii="华文中宋" w:eastAsia="华文中宋" w:hAnsi="华文中宋"/>
                <w:sz w:val="52"/>
                <w:szCs w:val="52"/>
              </w:rPr>
            </w:pPr>
          </w:p>
          <w:p w14:paraId="0E4DE413" w14:textId="77777777" w:rsidR="00571FAE" w:rsidRDefault="00571FAE">
            <w:pPr>
              <w:spacing w:line="180" w:lineRule="exact"/>
              <w:jc w:val="left"/>
              <w:rPr>
                <w:rFonts w:ascii="华文中宋" w:eastAsia="华文中宋" w:hAnsi="华文中宋"/>
                <w:sz w:val="52"/>
                <w:szCs w:val="52"/>
              </w:rPr>
            </w:pPr>
          </w:p>
          <w:p w14:paraId="0E4DE414" w14:textId="77777777" w:rsidR="00571FAE" w:rsidRDefault="00571FAE">
            <w:pPr>
              <w:spacing w:line="180" w:lineRule="exact"/>
              <w:jc w:val="left"/>
              <w:rPr>
                <w:rFonts w:ascii="华文中宋" w:eastAsia="华文中宋" w:hAnsi="华文中宋"/>
                <w:sz w:val="52"/>
                <w:szCs w:val="52"/>
              </w:rPr>
            </w:pPr>
          </w:p>
          <w:p w14:paraId="0E4DE415" w14:textId="77777777" w:rsidR="00571FAE" w:rsidRDefault="00571FAE">
            <w:pPr>
              <w:spacing w:line="180" w:lineRule="exact"/>
              <w:jc w:val="left"/>
              <w:rPr>
                <w:rFonts w:ascii="华文中宋" w:eastAsia="华文中宋" w:hAnsi="华文中宋"/>
                <w:sz w:val="52"/>
                <w:szCs w:val="52"/>
              </w:rPr>
            </w:pPr>
          </w:p>
          <w:p w14:paraId="0E4DE416" w14:textId="77777777" w:rsidR="00571FAE" w:rsidRDefault="00571FAE">
            <w:pPr>
              <w:spacing w:line="180" w:lineRule="exact"/>
              <w:jc w:val="left"/>
              <w:rPr>
                <w:rFonts w:ascii="华文中宋" w:eastAsia="华文中宋" w:hAnsi="华文中宋"/>
                <w:sz w:val="52"/>
                <w:szCs w:val="52"/>
              </w:rPr>
            </w:pPr>
          </w:p>
          <w:p w14:paraId="0E4DE417" w14:textId="77777777" w:rsidR="00571FAE" w:rsidRDefault="00571FAE">
            <w:pPr>
              <w:spacing w:line="180" w:lineRule="exact"/>
              <w:jc w:val="left"/>
              <w:rPr>
                <w:rFonts w:ascii="华文中宋" w:eastAsia="华文中宋" w:hAnsi="华文中宋"/>
                <w:sz w:val="52"/>
                <w:szCs w:val="52"/>
              </w:rPr>
            </w:pPr>
          </w:p>
          <w:p w14:paraId="0E4DE418" w14:textId="77777777" w:rsidR="00571FAE" w:rsidRDefault="00571FAE">
            <w:pPr>
              <w:spacing w:line="180" w:lineRule="exact"/>
              <w:jc w:val="left"/>
              <w:rPr>
                <w:rFonts w:ascii="华文中宋" w:eastAsia="华文中宋" w:hAnsi="华文中宋"/>
                <w:sz w:val="52"/>
                <w:szCs w:val="52"/>
              </w:rPr>
            </w:pPr>
          </w:p>
          <w:p w14:paraId="0E4DE419" w14:textId="77777777" w:rsidR="00571FAE" w:rsidRDefault="00571FAE">
            <w:pPr>
              <w:spacing w:line="180" w:lineRule="exact"/>
              <w:jc w:val="left"/>
              <w:rPr>
                <w:rFonts w:ascii="华文中宋" w:eastAsia="华文中宋" w:hAnsi="华文中宋"/>
                <w:sz w:val="52"/>
                <w:szCs w:val="52"/>
              </w:rPr>
            </w:pPr>
          </w:p>
          <w:p w14:paraId="0E4DE41A" w14:textId="77777777" w:rsidR="00571FAE" w:rsidRDefault="00571FAE">
            <w:pPr>
              <w:spacing w:line="180" w:lineRule="exact"/>
              <w:jc w:val="left"/>
              <w:rPr>
                <w:rFonts w:ascii="华文中宋" w:eastAsia="华文中宋" w:hAnsi="华文中宋"/>
                <w:b/>
                <w:sz w:val="36"/>
                <w:szCs w:val="36"/>
              </w:rPr>
            </w:pPr>
          </w:p>
          <w:p w14:paraId="0E4DE41B" w14:textId="77777777" w:rsidR="00571FAE" w:rsidRDefault="00BF5A11">
            <w:pPr>
              <w:widowControl/>
              <w:jc w:val="left"/>
              <w:rPr>
                <w:rFonts w:ascii="华文中宋" w:eastAsia="华文中宋" w:hAnsi="华文中宋"/>
                <w:b/>
                <w:sz w:val="44"/>
                <w:szCs w:val="44"/>
              </w:rPr>
            </w:pPr>
            <w:r>
              <w:rPr>
                <w:rFonts w:ascii="华文中宋" w:eastAsia="华文中宋" w:hAnsi="华文中宋" w:hint="eastAsia"/>
                <w:b/>
                <w:sz w:val="44"/>
                <w:szCs w:val="44"/>
              </w:rPr>
              <w:t>志贺菌属探针法</w:t>
            </w:r>
            <w:r>
              <w:rPr>
                <w:rFonts w:ascii="华文中宋" w:eastAsia="华文中宋" w:hAnsi="华文中宋" w:hint="eastAsia"/>
                <w:b/>
                <w:sz w:val="44"/>
                <w:szCs w:val="44"/>
              </w:rPr>
              <w:t>qPCR</w:t>
            </w:r>
            <w:r>
              <w:rPr>
                <w:rFonts w:ascii="华文中宋" w:eastAsia="华文中宋" w:hAnsi="华文中宋" w:hint="eastAsia"/>
                <w:b/>
                <w:sz w:val="44"/>
                <w:szCs w:val="44"/>
              </w:rPr>
              <w:t>试剂盒</w:t>
            </w:r>
          </w:p>
          <w:p w14:paraId="0E4DE41C" w14:textId="77777777" w:rsidR="00571FAE" w:rsidRDefault="00BF5A11">
            <w:pPr>
              <w:widowControl/>
              <w:jc w:val="left"/>
              <w:rPr>
                <w:rFonts w:ascii="华文中宋" w:eastAsia="华文中宋" w:hAnsi="华文中宋"/>
                <w:b/>
                <w:sz w:val="32"/>
                <w:szCs w:val="32"/>
              </w:rPr>
            </w:pPr>
            <w:r>
              <w:rPr>
                <w:rFonts w:ascii="华文中宋" w:eastAsia="华文中宋" w:hAnsi="华文中宋" w:hint="eastAsia"/>
                <w:b/>
                <w:i/>
                <w:iCs/>
                <w:sz w:val="44"/>
                <w:szCs w:val="44"/>
              </w:rPr>
              <w:t>Shigella</w:t>
            </w:r>
            <w:r>
              <w:rPr>
                <w:rFonts w:ascii="华文中宋" w:eastAsia="华文中宋" w:hAnsi="华文中宋"/>
                <w:b/>
                <w:i/>
                <w:iCs/>
                <w:sz w:val="44"/>
                <w:szCs w:val="44"/>
              </w:rPr>
              <w:t xml:space="preserve"> </w:t>
            </w:r>
            <w:r>
              <w:rPr>
                <w:rFonts w:ascii="华文中宋" w:eastAsia="华文中宋" w:hAnsi="华文中宋" w:hint="eastAsia"/>
                <w:b/>
                <w:i/>
                <w:iCs/>
                <w:sz w:val="44"/>
                <w:szCs w:val="44"/>
              </w:rPr>
              <w:t>spp</w:t>
            </w:r>
            <w:r>
              <w:rPr>
                <w:rFonts w:ascii="华文中宋" w:eastAsia="华文中宋" w:hAnsi="华文中宋"/>
                <w:b/>
                <w:i/>
                <w:iCs/>
                <w:sz w:val="44"/>
                <w:szCs w:val="44"/>
              </w:rPr>
              <w:t xml:space="preserve">. </w:t>
            </w:r>
            <w:r>
              <w:rPr>
                <w:rFonts w:ascii="华文中宋" w:eastAsia="华文中宋" w:hAnsi="华文中宋"/>
                <w:b/>
                <w:sz w:val="44"/>
                <w:szCs w:val="44"/>
              </w:rPr>
              <w:t>Probe PCR K</w:t>
            </w:r>
            <w:r>
              <w:rPr>
                <w:rFonts w:ascii="华文中宋" w:eastAsia="华文中宋" w:hAnsi="华文中宋" w:hint="eastAsia"/>
                <w:b/>
                <w:sz w:val="44"/>
                <w:szCs w:val="44"/>
              </w:rPr>
              <w:t>i</w:t>
            </w:r>
            <w:r>
              <w:rPr>
                <w:rFonts w:ascii="华文中宋" w:eastAsia="华文中宋" w:hAnsi="华文中宋"/>
                <w:b/>
                <w:sz w:val="44"/>
                <w:szCs w:val="44"/>
              </w:rPr>
              <w:t>t</w:t>
            </w:r>
          </w:p>
        </w:tc>
      </w:tr>
      <w:tr w:rsidR="00571FAE" w14:paraId="0E4DE43B" w14:textId="77777777">
        <w:trPr>
          <w:trHeight w:val="5010"/>
        </w:trPr>
        <w:tc>
          <w:tcPr>
            <w:tcW w:w="2210" w:type="dxa"/>
            <w:vMerge/>
            <w:tcBorders>
              <w:left w:val="nil"/>
              <w:bottom w:val="single" w:sz="4" w:space="0" w:color="auto"/>
              <w:right w:val="single" w:sz="4" w:space="0" w:color="auto"/>
            </w:tcBorders>
          </w:tcPr>
          <w:p w14:paraId="0E4DE41E" w14:textId="77777777" w:rsidR="00571FAE" w:rsidRDefault="00571FAE">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0E4DE41F" w14:textId="77777777" w:rsidR="00571FAE" w:rsidRDefault="00BF5A11">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w:t>
            </w:r>
            <w:r>
              <w:rPr>
                <w:rFonts w:ascii="华文中宋" w:eastAsia="华文中宋" w:hAnsi="华文中宋" w:hint="eastAsia"/>
                <w:b/>
                <w:sz w:val="44"/>
                <w:szCs w:val="44"/>
              </w:rPr>
              <w:t>V1.</w:t>
            </w:r>
            <w:r>
              <w:rPr>
                <w:rFonts w:ascii="华文中宋" w:eastAsia="华文中宋" w:hAnsi="华文中宋"/>
                <w:b/>
                <w:sz w:val="44"/>
                <w:szCs w:val="44"/>
              </w:rPr>
              <w:t>0</w:t>
            </w:r>
          </w:p>
          <w:p w14:paraId="0E4DE420" w14:textId="77777777" w:rsidR="00571FAE" w:rsidRDefault="00571FAE">
            <w:pPr>
              <w:spacing w:line="200" w:lineRule="exact"/>
              <w:rPr>
                <w:rFonts w:ascii="华文中宋" w:eastAsia="华文中宋" w:hAnsi="华文中宋"/>
                <w:b/>
                <w:sz w:val="52"/>
                <w:szCs w:val="52"/>
              </w:rPr>
            </w:pPr>
          </w:p>
          <w:p w14:paraId="0E4DE421" w14:textId="77777777" w:rsidR="00571FAE" w:rsidRDefault="00571FAE">
            <w:pPr>
              <w:spacing w:line="200" w:lineRule="exact"/>
              <w:rPr>
                <w:rFonts w:ascii="华文中宋" w:eastAsia="华文中宋" w:hAnsi="华文中宋"/>
                <w:b/>
                <w:sz w:val="52"/>
                <w:szCs w:val="52"/>
              </w:rPr>
            </w:pPr>
          </w:p>
          <w:p w14:paraId="0E4DE422" w14:textId="77777777" w:rsidR="00571FAE" w:rsidRDefault="00571FAE">
            <w:pPr>
              <w:spacing w:line="200" w:lineRule="exact"/>
              <w:rPr>
                <w:rFonts w:ascii="华文中宋" w:eastAsia="华文中宋" w:hAnsi="华文中宋"/>
                <w:b/>
                <w:sz w:val="52"/>
                <w:szCs w:val="52"/>
              </w:rPr>
            </w:pPr>
          </w:p>
          <w:p w14:paraId="0E4DE423" w14:textId="77777777" w:rsidR="00571FAE" w:rsidRDefault="00571FAE">
            <w:pPr>
              <w:spacing w:line="200" w:lineRule="exact"/>
              <w:rPr>
                <w:rFonts w:ascii="华文中宋" w:eastAsia="华文中宋" w:hAnsi="华文中宋"/>
                <w:b/>
                <w:sz w:val="52"/>
                <w:szCs w:val="52"/>
              </w:rPr>
            </w:pPr>
          </w:p>
          <w:p w14:paraId="0E4DE424" w14:textId="77777777" w:rsidR="00571FAE" w:rsidRDefault="00571FAE">
            <w:pPr>
              <w:spacing w:line="200" w:lineRule="exact"/>
              <w:rPr>
                <w:rFonts w:ascii="华文中宋" w:eastAsia="华文中宋" w:hAnsi="华文中宋"/>
                <w:b/>
                <w:sz w:val="52"/>
                <w:szCs w:val="52"/>
              </w:rPr>
            </w:pPr>
          </w:p>
          <w:p w14:paraId="0E4DE425" w14:textId="77777777" w:rsidR="00571FAE" w:rsidRDefault="00571FAE">
            <w:pPr>
              <w:spacing w:line="200" w:lineRule="exact"/>
              <w:rPr>
                <w:rFonts w:ascii="华文中宋" w:eastAsia="华文中宋" w:hAnsi="华文中宋"/>
                <w:b/>
                <w:sz w:val="52"/>
                <w:szCs w:val="52"/>
              </w:rPr>
            </w:pPr>
          </w:p>
          <w:p w14:paraId="0E4DE426" w14:textId="77777777" w:rsidR="00571FAE" w:rsidRDefault="00571FAE">
            <w:pPr>
              <w:spacing w:line="200" w:lineRule="exact"/>
              <w:rPr>
                <w:rFonts w:ascii="华文中宋" w:eastAsia="华文中宋" w:hAnsi="华文中宋"/>
                <w:b/>
                <w:sz w:val="52"/>
                <w:szCs w:val="52"/>
              </w:rPr>
            </w:pPr>
          </w:p>
          <w:p w14:paraId="0E4DE427" w14:textId="77777777" w:rsidR="00571FAE" w:rsidRDefault="00571FAE">
            <w:pPr>
              <w:tabs>
                <w:tab w:val="left" w:pos="912"/>
              </w:tabs>
              <w:spacing w:line="200" w:lineRule="exact"/>
              <w:rPr>
                <w:rFonts w:ascii="华文中宋" w:eastAsia="华文中宋" w:hAnsi="华文中宋"/>
                <w:b/>
                <w:sz w:val="52"/>
                <w:szCs w:val="52"/>
              </w:rPr>
            </w:pPr>
          </w:p>
          <w:p w14:paraId="0E4DE428" w14:textId="77777777" w:rsidR="00571FAE" w:rsidRDefault="00571FAE">
            <w:pPr>
              <w:spacing w:line="200" w:lineRule="exact"/>
              <w:rPr>
                <w:rFonts w:ascii="华文中宋" w:eastAsia="华文中宋" w:hAnsi="华文中宋"/>
                <w:b/>
                <w:sz w:val="52"/>
                <w:szCs w:val="52"/>
              </w:rPr>
            </w:pPr>
          </w:p>
          <w:p w14:paraId="0E4DE429" w14:textId="77777777" w:rsidR="00571FAE" w:rsidRDefault="00571FAE">
            <w:pPr>
              <w:spacing w:line="200" w:lineRule="exact"/>
              <w:rPr>
                <w:rFonts w:ascii="华文中宋" w:eastAsia="华文中宋" w:hAnsi="华文中宋"/>
                <w:b/>
                <w:sz w:val="52"/>
                <w:szCs w:val="52"/>
              </w:rPr>
            </w:pPr>
          </w:p>
          <w:p w14:paraId="0E4DE42A" w14:textId="77777777" w:rsidR="00571FAE" w:rsidRDefault="00571FAE">
            <w:pPr>
              <w:spacing w:line="200" w:lineRule="exact"/>
              <w:rPr>
                <w:rFonts w:ascii="华文中宋" w:eastAsia="华文中宋" w:hAnsi="华文中宋"/>
                <w:b/>
                <w:sz w:val="52"/>
                <w:szCs w:val="52"/>
              </w:rPr>
            </w:pPr>
          </w:p>
          <w:p w14:paraId="0E4DE42B" w14:textId="77777777" w:rsidR="00571FAE" w:rsidRDefault="00571FAE">
            <w:pPr>
              <w:spacing w:line="200" w:lineRule="exact"/>
              <w:rPr>
                <w:rFonts w:ascii="华文中宋" w:eastAsia="华文中宋" w:hAnsi="华文中宋"/>
                <w:b/>
                <w:sz w:val="52"/>
                <w:szCs w:val="52"/>
              </w:rPr>
            </w:pPr>
          </w:p>
          <w:p w14:paraId="0E4DE42C" w14:textId="77777777" w:rsidR="00571FAE" w:rsidRDefault="00571FAE">
            <w:pPr>
              <w:spacing w:line="200" w:lineRule="exact"/>
              <w:rPr>
                <w:rFonts w:ascii="华文中宋" w:eastAsia="华文中宋" w:hAnsi="华文中宋"/>
                <w:b/>
                <w:sz w:val="52"/>
                <w:szCs w:val="52"/>
              </w:rPr>
            </w:pPr>
          </w:p>
          <w:p w14:paraId="0E4DE42D" w14:textId="77777777" w:rsidR="00571FAE" w:rsidRDefault="00571FAE">
            <w:pPr>
              <w:spacing w:line="200" w:lineRule="exact"/>
              <w:rPr>
                <w:rFonts w:ascii="华文中宋" w:eastAsia="华文中宋" w:hAnsi="华文中宋"/>
                <w:b/>
                <w:sz w:val="52"/>
                <w:szCs w:val="52"/>
              </w:rPr>
            </w:pPr>
          </w:p>
          <w:p w14:paraId="0E4DE42E" w14:textId="77777777" w:rsidR="00571FAE" w:rsidRDefault="00571FAE">
            <w:pPr>
              <w:spacing w:line="200" w:lineRule="exact"/>
              <w:rPr>
                <w:rFonts w:ascii="华文中宋" w:eastAsia="华文中宋" w:hAnsi="华文中宋"/>
                <w:b/>
                <w:sz w:val="52"/>
                <w:szCs w:val="52"/>
              </w:rPr>
            </w:pPr>
          </w:p>
          <w:p w14:paraId="0E4DE42F" w14:textId="77777777" w:rsidR="00571FAE" w:rsidRDefault="00571FAE">
            <w:pPr>
              <w:spacing w:line="200" w:lineRule="exact"/>
              <w:rPr>
                <w:rFonts w:ascii="华文中宋" w:eastAsia="华文中宋" w:hAnsi="华文中宋"/>
                <w:b/>
                <w:sz w:val="52"/>
                <w:szCs w:val="52"/>
              </w:rPr>
            </w:pPr>
          </w:p>
          <w:p w14:paraId="0E4DE430" w14:textId="77777777" w:rsidR="00571FAE" w:rsidRDefault="00571FAE">
            <w:pPr>
              <w:spacing w:line="200" w:lineRule="exact"/>
              <w:rPr>
                <w:rFonts w:ascii="华文中宋" w:eastAsia="华文中宋" w:hAnsi="华文中宋"/>
                <w:b/>
                <w:sz w:val="52"/>
                <w:szCs w:val="52"/>
              </w:rPr>
            </w:pPr>
          </w:p>
          <w:p w14:paraId="0E4DE431" w14:textId="77777777" w:rsidR="00571FAE" w:rsidRDefault="00571FAE">
            <w:pPr>
              <w:spacing w:line="200" w:lineRule="exact"/>
              <w:rPr>
                <w:rFonts w:ascii="华文中宋" w:eastAsia="华文中宋" w:hAnsi="华文中宋"/>
                <w:b/>
                <w:sz w:val="52"/>
                <w:szCs w:val="52"/>
              </w:rPr>
            </w:pPr>
          </w:p>
          <w:p w14:paraId="0E4DE432" w14:textId="77777777" w:rsidR="00571FAE" w:rsidRDefault="00571FAE">
            <w:pPr>
              <w:spacing w:line="200" w:lineRule="exact"/>
              <w:rPr>
                <w:rFonts w:ascii="华文中宋" w:eastAsia="华文中宋" w:hAnsi="华文中宋"/>
                <w:b/>
                <w:sz w:val="52"/>
                <w:szCs w:val="52"/>
              </w:rPr>
            </w:pPr>
          </w:p>
          <w:p w14:paraId="0E4DE433" w14:textId="77777777" w:rsidR="00571FAE" w:rsidRDefault="00571FAE">
            <w:pPr>
              <w:spacing w:line="200" w:lineRule="exact"/>
              <w:rPr>
                <w:rFonts w:ascii="华文中宋" w:eastAsia="华文中宋" w:hAnsi="华文中宋"/>
                <w:b/>
                <w:sz w:val="52"/>
                <w:szCs w:val="52"/>
              </w:rPr>
            </w:pPr>
          </w:p>
          <w:p w14:paraId="0E4DE434" w14:textId="77777777" w:rsidR="00571FAE" w:rsidRDefault="00571FAE">
            <w:pPr>
              <w:spacing w:line="200" w:lineRule="exact"/>
              <w:rPr>
                <w:rFonts w:ascii="华文中宋" w:eastAsia="华文中宋" w:hAnsi="华文中宋"/>
                <w:b/>
                <w:sz w:val="52"/>
                <w:szCs w:val="52"/>
              </w:rPr>
            </w:pPr>
          </w:p>
          <w:p w14:paraId="0E4DE435" w14:textId="77777777" w:rsidR="00571FAE" w:rsidRDefault="00571FAE">
            <w:pPr>
              <w:spacing w:line="200" w:lineRule="exact"/>
              <w:rPr>
                <w:rFonts w:ascii="华文中宋" w:eastAsia="华文中宋" w:hAnsi="华文中宋"/>
                <w:b/>
                <w:sz w:val="52"/>
                <w:szCs w:val="52"/>
              </w:rPr>
            </w:pPr>
          </w:p>
          <w:p w14:paraId="0E4DE436" w14:textId="77777777" w:rsidR="00571FAE" w:rsidRDefault="00571FAE">
            <w:pPr>
              <w:spacing w:line="200" w:lineRule="exact"/>
              <w:rPr>
                <w:rFonts w:ascii="华文中宋" w:eastAsia="华文中宋" w:hAnsi="华文中宋"/>
                <w:b/>
                <w:sz w:val="52"/>
                <w:szCs w:val="52"/>
              </w:rPr>
            </w:pPr>
          </w:p>
          <w:p w14:paraId="0E4DE437" w14:textId="77777777" w:rsidR="00571FAE" w:rsidRDefault="00571FAE">
            <w:pPr>
              <w:spacing w:line="200" w:lineRule="exact"/>
              <w:rPr>
                <w:rFonts w:ascii="华文中宋" w:eastAsia="华文中宋" w:hAnsi="华文中宋"/>
                <w:b/>
                <w:sz w:val="52"/>
                <w:szCs w:val="52"/>
              </w:rPr>
            </w:pPr>
          </w:p>
          <w:p w14:paraId="0E4DE438" w14:textId="77777777" w:rsidR="00571FAE" w:rsidRDefault="00571FAE">
            <w:pPr>
              <w:spacing w:line="200" w:lineRule="exact"/>
              <w:rPr>
                <w:rFonts w:ascii="华文中宋" w:eastAsia="华文中宋" w:hAnsi="华文中宋"/>
                <w:b/>
                <w:sz w:val="52"/>
                <w:szCs w:val="52"/>
              </w:rPr>
            </w:pPr>
          </w:p>
          <w:p w14:paraId="0E4DE439" w14:textId="77777777" w:rsidR="00571FAE" w:rsidRDefault="00571FAE">
            <w:pPr>
              <w:spacing w:line="200" w:lineRule="exact"/>
              <w:rPr>
                <w:rFonts w:ascii="华文中宋" w:eastAsia="华文中宋" w:hAnsi="华文中宋"/>
                <w:b/>
                <w:sz w:val="52"/>
                <w:szCs w:val="52"/>
              </w:rPr>
            </w:pPr>
          </w:p>
          <w:p w14:paraId="0E4DE43A" w14:textId="77777777" w:rsidR="00571FAE" w:rsidRDefault="00571FAE">
            <w:pPr>
              <w:spacing w:line="200" w:lineRule="exact"/>
              <w:rPr>
                <w:rFonts w:ascii="华文中宋" w:eastAsia="华文中宋" w:hAnsi="华文中宋"/>
                <w:b/>
                <w:sz w:val="52"/>
                <w:szCs w:val="52"/>
              </w:rPr>
            </w:pPr>
          </w:p>
        </w:tc>
      </w:tr>
      <w:tr w:rsidR="00571FAE" w14:paraId="0E4DE43E" w14:textId="77777777">
        <w:trPr>
          <w:trHeight w:val="930"/>
        </w:trPr>
        <w:tc>
          <w:tcPr>
            <w:tcW w:w="10431" w:type="dxa"/>
            <w:gridSpan w:val="5"/>
            <w:tcBorders>
              <w:top w:val="single" w:sz="4" w:space="0" w:color="auto"/>
              <w:left w:val="nil"/>
              <w:bottom w:val="nil"/>
              <w:right w:val="nil"/>
            </w:tcBorders>
          </w:tcPr>
          <w:p w14:paraId="0E4DE43C" w14:textId="77777777" w:rsidR="00571FAE" w:rsidRDefault="00BF5A11">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0E4DE43D" w14:textId="7F270210" w:rsidR="00571FAE" w:rsidRDefault="00BF5A11">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t>
            </w:r>
            <w:hyperlink r:id="rId9"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w:t>
            </w:r>
            <w:r>
              <w:rPr>
                <w:rFonts w:ascii="华文中宋" w:eastAsia="华文中宋" w:hAnsi="华文中宋" w:hint="eastAsia"/>
                <w:b/>
                <w:sz w:val="28"/>
                <w:szCs w:val="28"/>
              </w:rPr>
              <w:t>400-</w:t>
            </w:r>
            <w:r>
              <w:rPr>
                <w:rFonts w:ascii="华文中宋" w:eastAsia="华文中宋" w:hAnsi="华文中宋"/>
                <w:b/>
                <w:sz w:val="28"/>
                <w:szCs w:val="28"/>
              </w:rPr>
              <w:t>66</w:t>
            </w:r>
            <w:r>
              <w:rPr>
                <w:rFonts w:ascii="华文中宋" w:eastAsia="华文中宋" w:hAnsi="华文中宋"/>
                <w:b/>
                <w:sz w:val="28"/>
                <w:szCs w:val="28"/>
              </w:rPr>
              <w:t>05850</w:t>
            </w:r>
            <w:r>
              <w:rPr>
                <w:rFonts w:ascii="华文中宋" w:eastAsia="华文中宋" w:hAnsi="华文中宋" w:hint="eastAsia"/>
                <w:b/>
                <w:sz w:val="28"/>
                <w:szCs w:val="28"/>
              </w:rPr>
              <w:t>；电邮：</w:t>
            </w:r>
            <w:r>
              <w:rPr>
                <w:rFonts w:ascii="华文中宋" w:eastAsia="华文中宋" w:hAnsi="华文中宋" w:hint="eastAsia"/>
                <w:b/>
                <w:sz w:val="28"/>
                <w:szCs w:val="28"/>
              </w:rPr>
              <w:t>order@bingene.com</w:t>
            </w:r>
          </w:p>
        </w:tc>
      </w:tr>
      <w:tr w:rsidR="00571FAE" w14:paraId="0E4DE449"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0E4DE43F" w14:textId="77777777" w:rsidR="00571FAE" w:rsidRDefault="00BF5A11">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0E4DE440" w14:textId="77777777" w:rsidR="00571FAE" w:rsidRDefault="00BF5A11">
            <w:pPr>
              <w:spacing w:line="360" w:lineRule="auto"/>
              <w:ind w:firstLineChars="200" w:firstLine="420"/>
              <w:rPr>
                <w:rFonts w:ascii="华文中宋" w:eastAsia="华文中宋" w:hAnsi="华文中宋"/>
                <w:szCs w:val="21"/>
              </w:rPr>
            </w:pPr>
            <w:r>
              <w:rPr>
                <w:rFonts w:ascii="华文中宋" w:eastAsia="华文中宋" w:hAnsi="华文中宋" w:hint="eastAsia"/>
                <w:szCs w:val="21"/>
              </w:rPr>
              <w:t>志贺菌属（</w:t>
            </w:r>
            <w:r>
              <w:rPr>
                <w:rFonts w:ascii="华文中宋" w:eastAsia="华文中宋" w:hAnsi="华文中宋" w:hint="eastAsia"/>
                <w:szCs w:val="21"/>
              </w:rPr>
              <w:t>Shigella</w:t>
            </w:r>
            <w:r>
              <w:rPr>
                <w:rFonts w:ascii="华文中宋" w:eastAsia="华文中宋" w:hAnsi="华文中宋" w:hint="eastAsia"/>
                <w:szCs w:val="21"/>
              </w:rPr>
              <w:t>）的细菌，通称痢疾杆菌，革兰染色阴性，是人类细菌性痢疾的病原菌，以病人和带菌者为传染源。志贺菌是重要的肠道病原菌，每年导致全世界一百多万人死亡。据调查，志贺菌在我国内陆地区广泛分布是各地卫生部门要重点检测的致病菌。因此快速灵敏</w:t>
            </w:r>
            <w:r>
              <w:rPr>
                <w:rFonts w:ascii="华文中宋" w:eastAsia="华文中宋" w:hAnsi="华文中宋"/>
                <w:szCs w:val="21"/>
              </w:rPr>
              <w:t>诊断</w:t>
            </w:r>
            <w:r>
              <w:rPr>
                <w:rFonts w:ascii="华文中宋" w:eastAsia="华文中宋" w:hAnsi="华文中宋" w:hint="eastAsia"/>
                <w:szCs w:val="21"/>
              </w:rPr>
              <w:t>志贺菌属</w:t>
            </w:r>
            <w:r>
              <w:rPr>
                <w:rFonts w:ascii="华文中宋" w:eastAsia="华文中宋" w:hAnsi="华文中宋"/>
                <w:szCs w:val="21"/>
              </w:rPr>
              <w:t>具有重要意义</w:t>
            </w:r>
            <w:r>
              <w:rPr>
                <w:rFonts w:ascii="华文中宋" w:eastAsia="华文中宋" w:hAnsi="华文中宋" w:hint="eastAsia"/>
                <w:szCs w:val="21"/>
              </w:rPr>
              <w:t>。本产品就是以探针</w:t>
            </w:r>
            <w:r>
              <w:rPr>
                <w:rFonts w:ascii="华文中宋" w:eastAsia="华文中宋" w:hAnsi="华文中宋"/>
                <w:szCs w:val="21"/>
              </w:rPr>
              <w:t>法</w:t>
            </w:r>
            <w:r>
              <w:rPr>
                <w:rFonts w:ascii="华文中宋" w:eastAsia="华文中宋" w:hAnsi="华文中宋" w:hint="eastAsia"/>
                <w:szCs w:val="21"/>
              </w:rPr>
              <w:t>荧光定量</w:t>
            </w:r>
            <w:r>
              <w:rPr>
                <w:rFonts w:ascii="华文中宋" w:eastAsia="华文中宋" w:hAnsi="华文中宋" w:hint="eastAsia"/>
                <w:szCs w:val="21"/>
              </w:rPr>
              <w:t>PCR</w:t>
            </w:r>
            <w:r>
              <w:rPr>
                <w:rFonts w:ascii="华文中宋" w:eastAsia="华文中宋" w:hAnsi="华文中宋" w:hint="eastAsia"/>
                <w:szCs w:val="21"/>
              </w:rPr>
              <w:t>技术为基础开发的专门检测志贺菌属的试剂盒，它具有下列特点：</w:t>
            </w:r>
          </w:p>
          <w:p w14:paraId="0E4DE441"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w:t>
            </w:r>
            <w:r>
              <w:rPr>
                <w:rFonts w:ascii="华文中宋" w:eastAsia="华文中宋" w:hAnsi="华文中宋" w:hint="eastAsia"/>
                <w:szCs w:val="21"/>
              </w:rPr>
              <w:t>DNA</w:t>
            </w:r>
            <w:r>
              <w:rPr>
                <w:rFonts w:ascii="华文中宋" w:eastAsia="华文中宋" w:hAnsi="华文中宋" w:hint="eastAsia"/>
                <w:szCs w:val="21"/>
              </w:rPr>
              <w:t>模板。</w:t>
            </w:r>
          </w:p>
          <w:p w14:paraId="0E4DE442"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经过优化，分析灵敏性高，可以达到</w:t>
            </w:r>
            <w:r>
              <w:rPr>
                <w:rFonts w:ascii="华文中宋" w:eastAsia="华文中宋" w:hAnsi="华文中宋" w:hint="eastAsia"/>
                <w:szCs w:val="21"/>
              </w:rPr>
              <w:t>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bCs/>
                <w:szCs w:val="21"/>
              </w:rPr>
              <w:t>μL</w:t>
            </w:r>
            <w:r>
              <w:rPr>
                <w:rFonts w:ascii="华文中宋" w:eastAsia="华文中宋" w:hAnsi="华文中宋"/>
                <w:szCs w:val="21"/>
              </w:rPr>
              <w:t>。</w:t>
            </w:r>
          </w:p>
          <w:p w14:paraId="0E4DE443"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0E4DE444"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w:t>
            </w:r>
            <w:r>
              <w:rPr>
                <w:rFonts w:ascii="华文中宋" w:eastAsia="华文中宋" w:hAnsi="华文中宋" w:hint="eastAsia"/>
                <w:szCs w:val="21"/>
              </w:rPr>
              <w:t>异性高，引物是根据志贺菌属</w:t>
            </w:r>
            <w:r>
              <w:rPr>
                <w:rFonts w:ascii="华文中宋" w:eastAsia="华文中宋" w:hAnsi="华文中宋" w:cs="Arial" w:hint="eastAsia"/>
                <w:color w:val="000000"/>
                <w:kern w:val="0"/>
                <w:szCs w:val="21"/>
                <w:shd w:val="clear" w:color="auto" w:fill="FFFFFF"/>
              </w:rPr>
              <w:t>DNA</w:t>
            </w:r>
            <w:r>
              <w:rPr>
                <w:rFonts w:ascii="华文中宋" w:eastAsia="华文中宋" w:hAnsi="华文中宋" w:hint="eastAsia"/>
                <w:szCs w:val="21"/>
              </w:rPr>
              <w:t>高度保守区设计，不会跟其他生物的</w:t>
            </w:r>
            <w:r>
              <w:rPr>
                <w:rFonts w:ascii="华文中宋" w:eastAsia="华文中宋" w:hAnsi="华文中宋" w:hint="eastAsia"/>
                <w:szCs w:val="21"/>
              </w:rPr>
              <w:t>DNA</w:t>
            </w:r>
            <w:r>
              <w:rPr>
                <w:rFonts w:ascii="华文中宋" w:eastAsia="华文中宋" w:hAnsi="华文中宋" w:hint="eastAsia"/>
                <w:szCs w:val="21"/>
              </w:rPr>
              <w:t>发生交叉反应。</w:t>
            </w:r>
          </w:p>
          <w:p w14:paraId="0E4DE445"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i/>
                <w:iCs/>
                <w:szCs w:val="21"/>
              </w:rPr>
              <w:t>In silico</w:t>
            </w:r>
            <w:r>
              <w:rPr>
                <w:rFonts w:ascii="华文中宋" w:eastAsia="华文中宋" w:hAnsi="华文中宋" w:hint="eastAsia"/>
                <w:szCs w:val="21"/>
              </w:rPr>
              <w:t>分析本产品引物和探针发现它可以检测</w:t>
            </w:r>
            <w:r>
              <w:rPr>
                <w:rFonts w:ascii="华文中宋" w:eastAsia="华文中宋" w:hAnsi="华文中宋"/>
                <w:i/>
                <w:iCs/>
                <w:szCs w:val="21"/>
              </w:rPr>
              <w:t>Shigella flexneri</w:t>
            </w:r>
            <w:r>
              <w:rPr>
                <w:rFonts w:ascii="华文中宋" w:eastAsia="华文中宋" w:hAnsi="华文中宋" w:hint="eastAsia"/>
                <w:szCs w:val="21"/>
              </w:rPr>
              <w:t>、</w:t>
            </w:r>
            <w:r>
              <w:rPr>
                <w:rFonts w:ascii="华文中宋" w:eastAsia="华文中宋" w:hAnsi="华文中宋"/>
                <w:i/>
                <w:iCs/>
                <w:szCs w:val="21"/>
              </w:rPr>
              <w:t>Shigella boydii</w:t>
            </w:r>
            <w:r>
              <w:rPr>
                <w:rFonts w:ascii="华文中宋" w:eastAsia="华文中宋" w:hAnsi="华文中宋" w:hint="eastAsia"/>
                <w:szCs w:val="21"/>
              </w:rPr>
              <w:t>、</w:t>
            </w:r>
            <w:r>
              <w:rPr>
                <w:rFonts w:ascii="华文中宋" w:eastAsia="华文中宋" w:hAnsi="华文中宋"/>
                <w:i/>
                <w:iCs/>
                <w:szCs w:val="21"/>
              </w:rPr>
              <w:t>Shigella dysenteriae</w:t>
            </w:r>
            <w:r>
              <w:rPr>
                <w:rFonts w:ascii="华文中宋" w:eastAsia="华文中宋" w:hAnsi="华文中宋" w:hint="eastAsia"/>
                <w:szCs w:val="21"/>
              </w:rPr>
              <w:t>和</w:t>
            </w:r>
            <w:r>
              <w:rPr>
                <w:rFonts w:ascii="华文中宋" w:eastAsia="华文中宋" w:hAnsi="华文中宋"/>
                <w:i/>
                <w:iCs/>
                <w:szCs w:val="21"/>
              </w:rPr>
              <w:t>Shigella snnei</w:t>
            </w:r>
            <w:r>
              <w:rPr>
                <w:rFonts w:ascii="华文中宋" w:eastAsia="华文中宋" w:hAnsi="华文中宋" w:hint="eastAsia"/>
                <w:szCs w:val="21"/>
              </w:rPr>
              <w:t>等常见志贺氏菌。</w:t>
            </w:r>
          </w:p>
          <w:p w14:paraId="0E4DE446"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w:t>
            </w:r>
            <w:r>
              <w:rPr>
                <w:rFonts w:ascii="华文中宋" w:eastAsia="华文中宋" w:hAnsi="华文中宋" w:hint="eastAsia"/>
                <w:szCs w:val="21"/>
              </w:rPr>
              <w:t>5</w:t>
            </w:r>
            <w:r>
              <w:rPr>
                <w:rFonts w:ascii="华文中宋" w:eastAsia="华文中宋" w:hAnsi="华文中宋" w:hint="eastAsia"/>
                <w:szCs w:val="21"/>
              </w:rPr>
              <w:t>个数量级。</w:t>
            </w:r>
          </w:p>
          <w:p w14:paraId="0E4DE447"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w:t>
            </w:r>
            <w:r>
              <w:rPr>
                <w:rFonts w:ascii="华文中宋" w:eastAsia="华文中宋" w:hAnsi="华文中宋" w:hint="eastAsia"/>
                <w:szCs w:val="21"/>
              </w:rPr>
              <w:t>50</w:t>
            </w:r>
            <w:r>
              <w:rPr>
                <w:rFonts w:ascii="华文中宋" w:eastAsia="华文中宋" w:hAnsi="华文中宋" w:hint="eastAsia"/>
                <w:szCs w:val="21"/>
              </w:rPr>
              <w:t>次</w:t>
            </w:r>
            <w:r>
              <w:rPr>
                <w:rFonts w:ascii="华文中宋" w:eastAsia="华文中宋" w:hAnsi="华文中宋" w:hint="eastAsia"/>
                <w:szCs w:val="21"/>
              </w:rPr>
              <w:t>20</w:t>
            </w:r>
            <w:r>
              <w:rPr>
                <w:rFonts w:ascii="华文中宋" w:eastAsia="华文中宋" w:hAnsi="华文中宋"/>
                <w:bCs/>
                <w:szCs w:val="21"/>
              </w:rPr>
              <w:t>μL</w:t>
            </w:r>
            <w:r>
              <w:rPr>
                <w:rFonts w:ascii="华文中宋" w:eastAsia="华文中宋" w:hAnsi="华文中宋" w:hint="eastAsia"/>
                <w:bCs/>
                <w:szCs w:val="21"/>
              </w:rPr>
              <w:t>体系的探针法荧光定量</w:t>
            </w:r>
            <w:r>
              <w:rPr>
                <w:rFonts w:ascii="华文中宋" w:eastAsia="华文中宋" w:hAnsi="华文中宋" w:hint="eastAsia"/>
                <w:bCs/>
                <w:szCs w:val="21"/>
              </w:rPr>
              <w:t>PCR</w:t>
            </w:r>
            <w:r>
              <w:rPr>
                <w:rFonts w:ascii="华文中宋" w:eastAsia="华文中宋" w:hAnsi="华文中宋" w:hint="eastAsia"/>
                <w:bCs/>
                <w:szCs w:val="21"/>
              </w:rPr>
              <w:t>反应。</w:t>
            </w:r>
          </w:p>
          <w:p w14:paraId="0E4DE448" w14:textId="77777777" w:rsidR="00571FAE" w:rsidRDefault="00BF5A1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571FAE" w14:paraId="0E4DE469" w14:textId="77777777">
        <w:tblPrEx>
          <w:jc w:val="center"/>
          <w:tblInd w:w="0" w:type="dxa"/>
          <w:tblBorders>
            <w:left w:val="none" w:sz="0" w:space="0" w:color="auto"/>
            <w:right w:val="none" w:sz="0" w:space="0" w:color="auto"/>
          </w:tblBorders>
        </w:tblPrEx>
        <w:trPr>
          <w:gridAfter w:val="1"/>
          <w:wAfter w:w="490" w:type="dxa"/>
          <w:trHeight w:val="2821"/>
          <w:jc w:val="center"/>
        </w:trPr>
        <w:tc>
          <w:tcPr>
            <w:tcW w:w="2393" w:type="dxa"/>
            <w:gridSpan w:val="2"/>
          </w:tcPr>
          <w:p w14:paraId="0E4DE44A" w14:textId="77777777" w:rsidR="00571FAE" w:rsidRDefault="00BF5A11">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tbl>
            <w:tblPr>
              <w:tblW w:w="7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1860"/>
              <w:gridCol w:w="2061"/>
            </w:tblGrid>
            <w:tr w:rsidR="00571FAE" w14:paraId="0E4DE44E" w14:textId="77777777">
              <w:trPr>
                <w:trHeight w:val="289"/>
                <w:jc w:val="center"/>
              </w:trPr>
              <w:tc>
                <w:tcPr>
                  <w:tcW w:w="3355" w:type="dxa"/>
                  <w:vAlign w:val="center"/>
                </w:tcPr>
                <w:p w14:paraId="0E4DE44B" w14:textId="77777777" w:rsidR="00571FAE" w:rsidRDefault="00BF5A11">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860" w:type="dxa"/>
                  <w:vAlign w:val="center"/>
                </w:tcPr>
                <w:p w14:paraId="0E4DE44C"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2061" w:type="dxa"/>
                  <w:vAlign w:val="center"/>
                </w:tcPr>
                <w:p w14:paraId="0E4DE44D"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五孔</w:t>
                  </w:r>
                  <w:r>
                    <w:rPr>
                      <w:rFonts w:ascii="华文中宋" w:eastAsia="华文中宋" w:hAnsi="华文中宋"/>
                      <w:bCs/>
                      <w:szCs w:val="21"/>
                    </w:rPr>
                    <w:t>盒</w:t>
                  </w:r>
                  <w:r>
                    <w:rPr>
                      <w:rFonts w:ascii="华文中宋" w:eastAsia="华文中宋" w:hAnsi="华文中宋" w:hint="eastAsia"/>
                      <w:bCs/>
                      <w:szCs w:val="21"/>
                    </w:rPr>
                    <w:t>包装</w:t>
                  </w:r>
                </w:p>
              </w:tc>
            </w:tr>
            <w:tr w:rsidR="00571FAE" w14:paraId="0E4DE452" w14:textId="77777777">
              <w:trPr>
                <w:trHeight w:val="289"/>
                <w:jc w:val="center"/>
              </w:trPr>
              <w:tc>
                <w:tcPr>
                  <w:tcW w:w="3355" w:type="dxa"/>
                  <w:vAlign w:val="center"/>
                </w:tcPr>
                <w:p w14:paraId="0E4DE44F" w14:textId="77777777" w:rsidR="00571FAE" w:rsidRDefault="00BF5A11">
                  <w:pPr>
                    <w:spacing w:line="240" w:lineRule="exact"/>
                    <w:jc w:val="center"/>
                    <w:rPr>
                      <w:rFonts w:ascii="华文中宋" w:eastAsia="华文中宋" w:hAnsi="华文中宋"/>
                      <w:bCs/>
                      <w:szCs w:val="21"/>
                    </w:rPr>
                  </w:pPr>
                  <w:r>
                    <w:rPr>
                      <w:rFonts w:ascii="华文中宋" w:eastAsia="华文中宋" w:hAnsi="华文中宋"/>
                      <w:szCs w:val="21"/>
                    </w:rPr>
                    <w:t>2×Probe qPCR MagicMix</w:t>
                  </w:r>
                </w:p>
              </w:tc>
              <w:tc>
                <w:tcPr>
                  <w:tcW w:w="1860" w:type="dxa"/>
                  <w:vAlign w:val="center"/>
                </w:tcPr>
                <w:p w14:paraId="0E4DE450"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190303</w:t>
                  </w:r>
                </w:p>
              </w:tc>
              <w:tc>
                <w:tcPr>
                  <w:tcW w:w="2061" w:type="dxa"/>
                  <w:vAlign w:val="center"/>
                </w:tcPr>
                <w:p w14:paraId="0E4DE451"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r>
                    <w:rPr>
                      <w:rFonts w:ascii="华文中宋" w:eastAsia="华文中宋" w:hAnsi="华文中宋" w:hint="eastAsia"/>
                      <w:bCs/>
                      <w:szCs w:val="21"/>
                    </w:rPr>
                    <w:t>（本色管）</w:t>
                  </w:r>
                </w:p>
              </w:tc>
            </w:tr>
            <w:tr w:rsidR="00571FAE" w14:paraId="0E4DE456" w14:textId="77777777">
              <w:trPr>
                <w:trHeight w:val="289"/>
                <w:jc w:val="center"/>
              </w:trPr>
              <w:tc>
                <w:tcPr>
                  <w:tcW w:w="3355" w:type="dxa"/>
                  <w:vAlign w:val="center"/>
                </w:tcPr>
                <w:p w14:paraId="0E4DE453" w14:textId="77777777" w:rsidR="00571FAE" w:rsidRDefault="00BF5A11">
                  <w:pPr>
                    <w:spacing w:line="240" w:lineRule="exact"/>
                    <w:jc w:val="center"/>
                    <w:rPr>
                      <w:rFonts w:ascii="华文中宋" w:eastAsia="华文中宋" w:hAnsi="华文中宋"/>
                      <w:szCs w:val="21"/>
                    </w:rPr>
                  </w:pP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p>
              </w:tc>
              <w:tc>
                <w:tcPr>
                  <w:tcW w:w="1860" w:type="dxa"/>
                  <w:vAlign w:val="center"/>
                </w:tcPr>
                <w:p w14:paraId="0E4DE454"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2061" w:type="dxa"/>
                  <w:vAlign w:val="center"/>
                </w:tcPr>
                <w:p w14:paraId="0E4DE455"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r>
                    <w:rPr>
                      <w:rFonts w:ascii="华文中宋" w:eastAsia="华文中宋" w:hAnsi="华文中宋" w:hint="eastAsia"/>
                      <w:bCs/>
                      <w:szCs w:val="21"/>
                    </w:rPr>
                    <w:t>（</w:t>
                  </w:r>
                  <w:r>
                    <w:rPr>
                      <w:rFonts w:ascii="华文中宋" w:eastAsia="华文中宋" w:hAnsi="华文中宋" w:hint="eastAsia"/>
                      <w:bCs/>
                      <w:szCs w:val="21"/>
                    </w:rPr>
                    <w:t>绿</w:t>
                  </w:r>
                  <w:r>
                    <w:rPr>
                      <w:rFonts w:ascii="华文中宋" w:eastAsia="华文中宋" w:hAnsi="华文中宋" w:hint="eastAsia"/>
                      <w:bCs/>
                      <w:szCs w:val="21"/>
                    </w:rPr>
                    <w:t>盖管）</w:t>
                  </w:r>
                </w:p>
              </w:tc>
            </w:tr>
            <w:tr w:rsidR="00571FAE" w14:paraId="0E4DE45A" w14:textId="77777777">
              <w:trPr>
                <w:trHeight w:val="289"/>
                <w:jc w:val="center"/>
              </w:trPr>
              <w:tc>
                <w:tcPr>
                  <w:tcW w:w="3355" w:type="dxa"/>
                  <w:vAlign w:val="center"/>
                </w:tcPr>
                <w:p w14:paraId="0E4DE457" w14:textId="77777777" w:rsidR="00571FAE" w:rsidRDefault="00BF5A11">
                  <w:pPr>
                    <w:spacing w:line="240" w:lineRule="exact"/>
                    <w:jc w:val="center"/>
                    <w:rPr>
                      <w:rFonts w:ascii="华文中宋" w:eastAsia="华文中宋" w:hAnsi="华文中宋" w:cs="Arial"/>
                      <w:color w:val="000000"/>
                      <w:kern w:val="0"/>
                      <w:szCs w:val="21"/>
                      <w:shd w:val="clear" w:color="auto" w:fill="FFFFFF"/>
                    </w:rPr>
                  </w:pPr>
                  <w:r>
                    <w:rPr>
                      <w:rFonts w:ascii="华文中宋" w:eastAsia="华文中宋" w:hAnsi="华文中宋" w:hint="eastAsia"/>
                      <w:color w:val="000000"/>
                      <w:szCs w:val="21"/>
                    </w:rPr>
                    <w:t>超纯水</w:t>
                  </w:r>
                </w:p>
              </w:tc>
              <w:tc>
                <w:tcPr>
                  <w:tcW w:w="1860" w:type="dxa"/>
                  <w:vAlign w:val="center"/>
                </w:tcPr>
                <w:p w14:paraId="0E4DE458"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210806</w:t>
                  </w:r>
                </w:p>
              </w:tc>
              <w:tc>
                <w:tcPr>
                  <w:tcW w:w="2061" w:type="dxa"/>
                  <w:vAlign w:val="center"/>
                </w:tcPr>
                <w:p w14:paraId="0E4DE459"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r>
                    <w:rPr>
                      <w:rFonts w:ascii="华文中宋" w:eastAsia="华文中宋" w:hAnsi="华文中宋" w:hint="eastAsia"/>
                      <w:bCs/>
                      <w:szCs w:val="21"/>
                    </w:rPr>
                    <w:t>（蓝盖管）</w:t>
                  </w:r>
                </w:p>
              </w:tc>
            </w:tr>
            <w:tr w:rsidR="00571FAE" w14:paraId="0E4DE45F" w14:textId="77777777">
              <w:trPr>
                <w:trHeight w:val="289"/>
                <w:jc w:val="center"/>
              </w:trPr>
              <w:tc>
                <w:tcPr>
                  <w:tcW w:w="3355" w:type="dxa"/>
                  <w:vAlign w:val="center"/>
                </w:tcPr>
                <w:p w14:paraId="0E4DE45B" w14:textId="77777777" w:rsidR="00571FAE" w:rsidRDefault="00BF5A11">
                  <w:pPr>
                    <w:spacing w:line="240" w:lineRule="exact"/>
                    <w:jc w:val="center"/>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志贺菌属</w:t>
                  </w:r>
                  <w:r>
                    <w:rPr>
                      <w:rFonts w:ascii="华文中宋" w:eastAsia="华文中宋" w:hAnsi="华文中宋" w:cs="Arial" w:hint="eastAsia"/>
                      <w:color w:val="000000"/>
                      <w:kern w:val="0"/>
                      <w:szCs w:val="21"/>
                      <w:shd w:val="clear" w:color="auto" w:fill="FFFFFF"/>
                    </w:rPr>
                    <w:t>q</w:t>
                  </w:r>
                  <w:r>
                    <w:rPr>
                      <w:rFonts w:ascii="华文中宋" w:eastAsia="华文中宋" w:hAnsi="华文中宋" w:hint="eastAsia"/>
                      <w:szCs w:val="21"/>
                    </w:rPr>
                    <w:t>PCR</w:t>
                  </w:r>
                </w:p>
                <w:p w14:paraId="0E4DE45C" w14:textId="77777777" w:rsidR="00571FAE" w:rsidRDefault="00BF5A11">
                  <w:pPr>
                    <w:spacing w:line="240" w:lineRule="exact"/>
                    <w:jc w:val="center"/>
                    <w:rPr>
                      <w:rFonts w:ascii="华文中宋" w:eastAsia="华文中宋" w:hAnsi="华文中宋"/>
                      <w:szCs w:val="21"/>
                    </w:rPr>
                  </w:pPr>
                  <w:r>
                    <w:rPr>
                      <w:rFonts w:ascii="华文中宋" w:eastAsia="华文中宋" w:hAnsi="华文中宋" w:hint="eastAsia"/>
                      <w:szCs w:val="21"/>
                    </w:rPr>
                    <w:t>引物</w:t>
                  </w:r>
                  <w:r>
                    <w:rPr>
                      <w:rFonts w:ascii="华文中宋" w:eastAsia="华文中宋" w:hAnsi="华文中宋" w:hint="eastAsia"/>
                      <w:szCs w:val="21"/>
                    </w:rPr>
                    <w:t>-</w:t>
                  </w:r>
                  <w:r>
                    <w:rPr>
                      <w:rFonts w:ascii="华文中宋" w:eastAsia="华文中宋" w:hAnsi="华文中宋" w:hint="eastAsia"/>
                      <w:szCs w:val="21"/>
                    </w:rPr>
                    <w:t>探针混合液</w:t>
                  </w:r>
                </w:p>
              </w:tc>
              <w:tc>
                <w:tcPr>
                  <w:tcW w:w="1860" w:type="dxa"/>
                  <w:vAlign w:val="center"/>
                </w:tcPr>
                <w:p w14:paraId="0E4DE45D"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bCs/>
                      <w:szCs w:val="21"/>
                    </w:rPr>
                    <w:t>15-40000</w:t>
                  </w:r>
                </w:p>
              </w:tc>
              <w:tc>
                <w:tcPr>
                  <w:tcW w:w="2061" w:type="dxa"/>
                  <w:vAlign w:val="center"/>
                </w:tcPr>
                <w:p w14:paraId="0E4DE45E"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w:t>
                  </w:r>
                  <w:r>
                    <w:rPr>
                      <w:rFonts w:ascii="华文中宋" w:eastAsia="华文中宋" w:hAnsi="华文中宋" w:hint="eastAsia"/>
                      <w:bCs/>
                      <w:szCs w:val="21"/>
                    </w:rPr>
                    <w:t xml:space="preserve"> </w:t>
                  </w:r>
                  <w:r>
                    <w:rPr>
                      <w:rFonts w:ascii="华文中宋" w:eastAsia="华文中宋" w:hAnsi="华文中宋"/>
                      <w:bCs/>
                      <w:szCs w:val="21"/>
                    </w:rPr>
                    <w:t>μL</w:t>
                  </w:r>
                  <w:r>
                    <w:rPr>
                      <w:rFonts w:ascii="华文中宋" w:eastAsia="华文中宋" w:hAnsi="华文中宋" w:hint="eastAsia"/>
                      <w:bCs/>
                      <w:szCs w:val="21"/>
                    </w:rPr>
                    <w:t>（</w:t>
                  </w:r>
                  <w:r>
                    <w:rPr>
                      <w:rFonts w:ascii="华文中宋" w:eastAsia="华文中宋" w:hAnsi="华文中宋" w:hint="eastAsia"/>
                      <w:bCs/>
                      <w:szCs w:val="21"/>
                    </w:rPr>
                    <w:t>棕色</w:t>
                  </w:r>
                  <w:r>
                    <w:rPr>
                      <w:rFonts w:ascii="华文中宋" w:eastAsia="华文中宋" w:hAnsi="华文中宋" w:hint="eastAsia"/>
                      <w:bCs/>
                      <w:szCs w:val="21"/>
                    </w:rPr>
                    <w:t>管）</w:t>
                  </w:r>
                </w:p>
              </w:tc>
            </w:tr>
            <w:tr w:rsidR="00571FAE" w14:paraId="0E4DE463" w14:textId="77777777">
              <w:trPr>
                <w:trHeight w:val="289"/>
                <w:jc w:val="center"/>
              </w:trPr>
              <w:tc>
                <w:tcPr>
                  <w:tcW w:w="3355" w:type="dxa"/>
                  <w:vAlign w:val="center"/>
                </w:tcPr>
                <w:p w14:paraId="0E4DE460" w14:textId="77777777" w:rsidR="00571FAE" w:rsidRDefault="00BF5A11">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志贺菌属</w:t>
                  </w:r>
                  <w:r>
                    <w:rPr>
                      <w:rFonts w:ascii="华文中宋" w:eastAsia="华文中宋" w:hAnsi="华文中宋" w:hint="eastAsia"/>
                      <w:szCs w:val="21"/>
                    </w:rPr>
                    <w:t>q</w:t>
                  </w:r>
                  <w:r>
                    <w:rPr>
                      <w:rFonts w:ascii="华文中宋" w:eastAsia="华文中宋" w:hAnsi="华文中宋"/>
                      <w:szCs w:val="21"/>
                    </w:rPr>
                    <w: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p>
              </w:tc>
              <w:tc>
                <w:tcPr>
                  <w:tcW w:w="1860" w:type="dxa"/>
                  <w:vAlign w:val="center"/>
                </w:tcPr>
                <w:p w14:paraId="0E4DE461" w14:textId="77777777" w:rsidR="00571FAE" w:rsidRDefault="00BF5A11">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pd</w:t>
                  </w:r>
                  <w:r>
                    <w:rPr>
                      <w:rFonts w:ascii="华文中宋" w:eastAsia="华文中宋" w:hAnsi="华文中宋"/>
                      <w:bCs/>
                      <w:szCs w:val="21"/>
                    </w:rPr>
                    <w:t xml:space="preserve">40000 </w:t>
                  </w:r>
                </w:p>
              </w:tc>
              <w:tc>
                <w:tcPr>
                  <w:tcW w:w="2061" w:type="dxa"/>
                  <w:vAlign w:val="center"/>
                </w:tcPr>
                <w:p w14:paraId="0E4DE462"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 xml:space="preserve">50 </w:t>
                  </w:r>
                  <w:r>
                    <w:rPr>
                      <w:rFonts w:ascii="华文中宋" w:eastAsia="华文中宋" w:hAnsi="华文中宋" w:hint="eastAsia"/>
                      <w:bCs/>
                      <w:szCs w:val="21"/>
                    </w:rPr>
                    <w:t>μ</w:t>
                  </w:r>
                  <w:r>
                    <w:rPr>
                      <w:rFonts w:ascii="华文中宋" w:eastAsia="华文中宋" w:hAnsi="华文中宋" w:hint="eastAsia"/>
                      <w:bCs/>
                      <w:szCs w:val="21"/>
                    </w:rPr>
                    <w:t>L</w:t>
                  </w:r>
                  <w:r>
                    <w:rPr>
                      <w:rFonts w:ascii="华文中宋" w:eastAsia="华文中宋" w:hAnsi="华文中宋" w:hint="eastAsia"/>
                      <w:bCs/>
                      <w:szCs w:val="21"/>
                    </w:rPr>
                    <w:t>（</w:t>
                  </w:r>
                  <w:r>
                    <w:rPr>
                      <w:rFonts w:ascii="华文中宋" w:eastAsia="华文中宋" w:hAnsi="华文中宋" w:hint="eastAsia"/>
                      <w:bCs/>
                      <w:szCs w:val="21"/>
                    </w:rPr>
                    <w:t>黄</w:t>
                  </w:r>
                  <w:r>
                    <w:rPr>
                      <w:rFonts w:ascii="华文中宋" w:eastAsia="华文中宋" w:hAnsi="华文中宋"/>
                      <w:bCs/>
                      <w:szCs w:val="21"/>
                    </w:rPr>
                    <w:t>盖</w:t>
                  </w:r>
                  <w:r>
                    <w:rPr>
                      <w:rFonts w:ascii="华文中宋" w:eastAsia="华文中宋" w:hAnsi="华文中宋" w:hint="eastAsia"/>
                      <w:bCs/>
                      <w:szCs w:val="21"/>
                    </w:rPr>
                    <w:t>管）</w:t>
                  </w:r>
                </w:p>
              </w:tc>
            </w:tr>
            <w:tr w:rsidR="00571FAE" w14:paraId="0E4DE467" w14:textId="77777777">
              <w:trPr>
                <w:trHeight w:val="289"/>
                <w:jc w:val="center"/>
              </w:trPr>
              <w:tc>
                <w:tcPr>
                  <w:tcW w:w="3355" w:type="dxa"/>
                  <w:vAlign w:val="center"/>
                </w:tcPr>
                <w:p w14:paraId="0E4DE464"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860" w:type="dxa"/>
                  <w:vAlign w:val="center"/>
                </w:tcPr>
                <w:p w14:paraId="0E4DE465"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15-40000sc</w:t>
                  </w:r>
                </w:p>
              </w:tc>
              <w:tc>
                <w:tcPr>
                  <w:tcW w:w="2061" w:type="dxa"/>
                  <w:vAlign w:val="center"/>
                </w:tcPr>
                <w:p w14:paraId="0E4DE466" w14:textId="77777777" w:rsidR="00571FAE" w:rsidRDefault="00BF5A11">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bCs/>
                      <w:szCs w:val="21"/>
                    </w:rPr>
                    <w:t>份</w:t>
                  </w:r>
                </w:p>
              </w:tc>
            </w:tr>
          </w:tbl>
          <w:p w14:paraId="0E4DE468" w14:textId="77777777" w:rsidR="00571FAE" w:rsidRDefault="00571FAE">
            <w:pPr>
              <w:spacing w:line="360" w:lineRule="auto"/>
              <w:rPr>
                <w:rFonts w:ascii="华文中宋" w:eastAsia="华文中宋" w:hAnsi="华文中宋"/>
                <w:szCs w:val="21"/>
              </w:rPr>
            </w:pPr>
          </w:p>
        </w:tc>
      </w:tr>
      <w:tr w:rsidR="00571FAE" w14:paraId="0E4DE46C"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0E4DE46A" w14:textId="77777777" w:rsidR="00571FAE" w:rsidRDefault="00BF5A11">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0E4DE46B" w14:textId="77777777" w:rsidR="00571FAE" w:rsidRDefault="00BF5A11">
            <w:pPr>
              <w:spacing w:line="360" w:lineRule="auto"/>
              <w:rPr>
                <w:rFonts w:ascii="华文中宋" w:eastAsia="华文中宋" w:hAnsi="华文中宋"/>
                <w:b/>
                <w:spacing w:val="-20"/>
                <w:szCs w:val="21"/>
              </w:rPr>
            </w:pPr>
            <w:r>
              <w:rPr>
                <w:rFonts w:ascii="华文中宋" w:eastAsia="华文中宋" w:hAnsi="华文中宋" w:hint="eastAsia"/>
                <w:szCs w:val="21"/>
              </w:rPr>
              <w:t>低温运输，</w:t>
            </w:r>
            <w:r>
              <w:rPr>
                <w:rFonts w:ascii="华文中宋" w:eastAsia="华文中宋" w:hAnsi="华文中宋" w:hint="eastAsia"/>
                <w:szCs w:val="21"/>
              </w:rPr>
              <w:t>-20</w:t>
            </w:r>
            <w:r>
              <w:rPr>
                <w:rFonts w:ascii="华文中宋" w:eastAsia="华文中宋" w:hAnsi="华文中宋" w:hint="eastAsia"/>
                <w:szCs w:val="21"/>
              </w:rPr>
              <w:t>℃</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571FAE" w14:paraId="0E4DE46F"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0E4DE46D" w14:textId="77777777" w:rsidR="00571FAE" w:rsidRDefault="00BF5A11">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0E4DE46E" w14:textId="77777777" w:rsidR="00571FAE" w:rsidRDefault="00BF5A11">
            <w:pPr>
              <w:spacing w:line="360" w:lineRule="auto"/>
              <w:rPr>
                <w:rFonts w:ascii="华文中宋" w:eastAsia="华文中宋" w:hAnsi="华文中宋"/>
                <w:szCs w:val="21"/>
              </w:rPr>
            </w:pPr>
            <w:r>
              <w:rPr>
                <w:rFonts w:ascii="华文中宋" w:eastAsia="华文中宋" w:hAnsi="华文中宋" w:hint="eastAsia"/>
                <w:szCs w:val="21"/>
              </w:rPr>
              <w:t>样品</w:t>
            </w:r>
            <w:r>
              <w:rPr>
                <w:rFonts w:ascii="华文中宋" w:eastAsia="华文中宋" w:hAnsi="华文中宋" w:hint="eastAsia"/>
                <w:szCs w:val="21"/>
              </w:rPr>
              <w:t>DNA</w:t>
            </w:r>
            <w:r>
              <w:rPr>
                <w:rFonts w:ascii="华文中宋" w:eastAsia="华文中宋" w:hAnsi="华文中宋"/>
                <w:szCs w:val="21"/>
              </w:rPr>
              <w:t>。</w:t>
            </w:r>
          </w:p>
        </w:tc>
      </w:tr>
      <w:tr w:rsidR="00571FAE" w14:paraId="0E4DE4B4"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0E4DE470" w14:textId="77777777" w:rsidR="00571FAE" w:rsidRDefault="00BF5A11">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548" w:type="dxa"/>
            <w:gridSpan w:val="2"/>
          </w:tcPr>
          <w:p w14:paraId="0E4DE471" w14:textId="77777777" w:rsidR="00571FAE" w:rsidRDefault="00BF5A11">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w:t>
            </w:r>
            <w:r>
              <w:rPr>
                <w:rFonts w:ascii="华文中宋" w:eastAsia="华文中宋" w:hAnsi="华文中宋" w:hint="eastAsia"/>
                <w:szCs w:val="21"/>
              </w:rPr>
              <w:t>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这</w:t>
            </w:r>
            <w:r>
              <w:rPr>
                <w:rFonts w:ascii="华文中宋" w:eastAsia="华文中宋" w:hAnsi="华文中宋" w:hint="eastAsia"/>
                <w:szCs w:val="21"/>
              </w:rPr>
              <w:t>6</w:t>
            </w:r>
            <w:r>
              <w:rPr>
                <w:rFonts w:ascii="华文中宋" w:eastAsia="华文中宋" w:hAnsi="华文中宋" w:hint="eastAsia"/>
                <w:szCs w:val="21"/>
              </w:rPr>
              <w:t>个</w:t>
            </w:r>
            <w:r>
              <w:rPr>
                <w:rFonts w:ascii="华文中宋" w:eastAsia="华文中宋" w:hAnsi="华文中宋" w:hint="eastAsia"/>
                <w:szCs w:val="21"/>
              </w:rPr>
              <w:t>10</w:t>
            </w:r>
            <w:r>
              <w:rPr>
                <w:rFonts w:ascii="华文中宋" w:eastAsia="华文中宋" w:hAnsi="华文中宋" w:hint="eastAsia"/>
                <w:szCs w:val="21"/>
              </w:rPr>
              <w:t>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w:t>
            </w:r>
            <w:r>
              <w:rPr>
                <w:rFonts w:ascii="华文中宋" w:eastAsia="华文中宋" w:hAnsi="华文中宋" w:hint="eastAsia"/>
                <w:szCs w:val="21"/>
              </w:rPr>
              <w:t>D</w:t>
            </w:r>
            <w:r>
              <w:rPr>
                <w:rFonts w:ascii="华文中宋" w:eastAsia="华文中宋" w:hAnsi="华文中宋"/>
                <w:szCs w:val="21"/>
              </w:rPr>
              <w:t>NA</w:t>
            </w:r>
            <w:r>
              <w:rPr>
                <w:rFonts w:ascii="华文中宋" w:eastAsia="华文中宋" w:hAnsi="华文中宋" w:hint="eastAsia"/>
                <w:szCs w:val="21"/>
              </w:rPr>
              <w:t>片段作为阳性对照。</w:t>
            </w:r>
          </w:p>
          <w:p w14:paraId="0E4DE472"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szCs w:val="21"/>
              </w:rPr>
              <w:t>6</w:t>
            </w:r>
            <w:r>
              <w:rPr>
                <w:rFonts w:ascii="华文中宋" w:eastAsia="华文中宋" w:hAnsi="华文中宋" w:hint="eastAsia"/>
                <w:szCs w:val="21"/>
              </w:rPr>
              <w:t>，</w:t>
            </w:r>
            <w:r>
              <w:rPr>
                <w:rFonts w:ascii="华文中宋" w:eastAsia="华文中宋" w:hAnsi="华文中宋"/>
                <w:szCs w:val="21"/>
              </w:rPr>
              <w:t>5</w:t>
            </w: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w:t>
            </w:r>
          </w:p>
          <w:p w14:paraId="0E4DE473"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w:t>
            </w:r>
            <w:r>
              <w:rPr>
                <w:rFonts w:ascii="华文中宋" w:eastAsia="华文中宋" w:hAnsi="华文中宋" w:hint="eastAsia"/>
                <w:szCs w:val="21"/>
              </w:rPr>
              <w:t xml:space="preserve">45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0E4DE474"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试剂盒提供</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E4DE475"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E4DE476"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E4DE477"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E4DE478" w14:textId="77777777" w:rsidR="00571FAE" w:rsidRDefault="00BF5A11">
            <w:pPr>
              <w:spacing w:line="360" w:lineRule="auto"/>
              <w:rPr>
                <w:rFonts w:ascii="华文中宋" w:eastAsia="华文中宋" w:hAnsi="华文中宋"/>
                <w:b/>
                <w:szCs w:val="21"/>
              </w:rPr>
            </w:pPr>
            <w:r>
              <w:rPr>
                <w:rFonts w:ascii="华文中宋" w:eastAsia="华文中宋" w:hAnsi="华文中宋" w:hint="eastAsia"/>
                <w:b/>
                <w:szCs w:val="21"/>
              </w:rPr>
              <w:t>二、样品</w:t>
            </w:r>
            <w:r>
              <w:rPr>
                <w:rFonts w:ascii="华文中宋" w:eastAsia="华文中宋" w:hAnsi="华文中宋" w:hint="eastAsia"/>
                <w:b/>
                <w:szCs w:val="21"/>
              </w:rPr>
              <w:t>DNA</w:t>
            </w:r>
            <w:r>
              <w:rPr>
                <w:rFonts w:ascii="华文中宋" w:eastAsia="华文中宋" w:hAnsi="华文中宋" w:hint="eastAsia"/>
                <w:b/>
                <w:szCs w:val="21"/>
              </w:rPr>
              <w:t>的制备</w:t>
            </w:r>
          </w:p>
          <w:p w14:paraId="0E4DE479"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w:t>
            </w:r>
            <w:r>
              <w:rPr>
                <w:rFonts w:ascii="华文中宋" w:eastAsia="华文中宋" w:hAnsi="华文中宋"/>
                <w:szCs w:val="21"/>
              </w:rPr>
              <w:t>N</w:t>
            </w:r>
            <w:r>
              <w:rPr>
                <w:rFonts w:ascii="华文中宋" w:eastAsia="华文中宋" w:hAnsi="华文中宋"/>
                <w:szCs w:val="21"/>
              </w:rPr>
              <w:t>个样品，</w:t>
            </w:r>
            <w:r>
              <w:rPr>
                <w:rFonts w:ascii="华文中宋" w:eastAsia="华文中宋" w:hAnsi="华文中宋" w:hint="eastAsia"/>
                <w:szCs w:val="21"/>
              </w:rPr>
              <w:t>最好</w:t>
            </w:r>
            <w:r>
              <w:rPr>
                <w:rFonts w:ascii="华文中宋" w:eastAsia="华文中宋" w:hAnsi="华文中宋"/>
                <w:szCs w:val="21"/>
              </w:rPr>
              <w:t>设置</w:t>
            </w:r>
            <w:r>
              <w:rPr>
                <w:rFonts w:ascii="华文中宋" w:eastAsia="华文中宋" w:hAnsi="华文中宋"/>
                <w:szCs w:val="21"/>
              </w:rPr>
              <w:t>N+2</w:t>
            </w:r>
            <w:r>
              <w:rPr>
                <w:rFonts w:ascii="华文中宋" w:eastAsia="华文中宋" w:hAnsi="华文中宋"/>
                <w:szCs w:val="21"/>
              </w:rPr>
              <w:t>个提取，多出的一个是</w:t>
            </w:r>
            <w:r>
              <w:rPr>
                <w:rFonts w:ascii="华文中宋" w:eastAsia="华文中宋" w:hAnsi="华文中宋"/>
                <w:szCs w:val="21"/>
              </w:rPr>
              <w:t>PC</w:t>
            </w:r>
            <w:r>
              <w:rPr>
                <w:rFonts w:ascii="华文中宋" w:eastAsia="华文中宋" w:hAnsi="华文中宋"/>
                <w:szCs w:val="21"/>
              </w:rPr>
              <w:t>（</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w:t>
            </w:r>
            <w:r>
              <w:rPr>
                <w:rFonts w:ascii="华文中宋" w:eastAsia="华文中宋" w:hAnsi="华文中宋" w:hint="eastAsia"/>
                <w:szCs w:val="21"/>
              </w:rPr>
              <w:t>10</w:t>
            </w:r>
            <w:r>
              <w:rPr>
                <w:rFonts w:ascii="华文中宋" w:eastAsia="华文中宋" w:hAnsi="华文中宋"/>
                <w:szCs w:val="21"/>
              </w:rPr>
              <w:t>μL</w:t>
            </w:r>
            <w:r>
              <w:rPr>
                <w:rFonts w:ascii="华文中宋" w:eastAsia="华文中宋" w:hAnsi="华文中宋" w:hint="eastAsia"/>
                <w:szCs w:val="21"/>
              </w:rPr>
              <w:t>上步所得</w:t>
            </w:r>
            <w:r>
              <w:rPr>
                <w:rFonts w:ascii="华文中宋" w:eastAsia="华文中宋" w:hAnsi="华文中宋" w:hint="eastAsia"/>
                <w:szCs w:val="21"/>
              </w:rPr>
              <w:t>4</w:t>
            </w:r>
            <w:r>
              <w:rPr>
                <w:rFonts w:ascii="华文中宋" w:eastAsia="华文中宋" w:hAnsi="华文中宋" w:hint="eastAsia"/>
                <w:szCs w:val="21"/>
              </w:rPr>
              <w:t>号稀释液再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每</w:t>
            </w:r>
            <w:r>
              <w:rPr>
                <w:rFonts w:ascii="华文中宋" w:eastAsia="华文中宋" w:hAnsi="华文中宋"/>
                <w:szCs w:val="21"/>
              </w:rPr>
              <w:t>次制备要求的体积一样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w:t>
            </w:r>
            <w:r>
              <w:rPr>
                <w:rFonts w:ascii="华文中宋" w:eastAsia="华文中宋" w:hAnsi="华文中宋" w:hint="eastAsia"/>
                <w:szCs w:val="21"/>
              </w:rPr>
              <w:t>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r>
              <w:rPr>
                <w:rFonts w:ascii="华文中宋" w:eastAsia="华文中宋" w:hAnsi="华文中宋" w:hint="eastAsia"/>
                <w:szCs w:val="21"/>
              </w:rPr>
              <w:t>。</w:t>
            </w:r>
          </w:p>
          <w:p w14:paraId="0E4DE47A"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w:t>
            </w:r>
            <w:r>
              <w:rPr>
                <w:rFonts w:ascii="华文中宋" w:eastAsia="华文中宋" w:hAnsi="华文中宋" w:hint="eastAsia"/>
                <w:szCs w:val="21"/>
              </w:rPr>
              <w:t>DNA</w:t>
            </w:r>
            <w:r>
              <w:rPr>
                <w:rFonts w:ascii="华文中宋" w:eastAsia="华文中宋" w:hAnsi="华文中宋" w:hint="eastAsia"/>
                <w:szCs w:val="21"/>
              </w:rPr>
              <w:t>，本试剂盒跟</w:t>
            </w:r>
            <w:r>
              <w:rPr>
                <w:rFonts w:ascii="华文中宋" w:eastAsia="华文中宋" w:hAnsi="华文中宋"/>
                <w:szCs w:val="21"/>
              </w:rPr>
              <w:t>市场上大多数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Pr>
                <w:rFonts w:ascii="华文中宋" w:eastAsia="华文中宋" w:hAnsi="华文中宋" w:hint="eastAsia"/>
                <w:szCs w:val="21"/>
              </w:rPr>
              <w:t>免提取核酸释放剂。</w:t>
            </w:r>
          </w:p>
          <w:p w14:paraId="0E4DE47B" w14:textId="77777777" w:rsidR="00571FAE" w:rsidRDefault="00BF5A11">
            <w:pPr>
              <w:spacing w:line="360" w:lineRule="auto"/>
              <w:rPr>
                <w:rFonts w:ascii="华文中宋" w:eastAsia="华文中宋" w:hAnsi="华文中宋"/>
                <w:b/>
                <w:szCs w:val="21"/>
              </w:rPr>
            </w:pPr>
            <w:r>
              <w:rPr>
                <w:rFonts w:ascii="华文中宋" w:eastAsia="华文中宋" w:hAnsi="华文中宋" w:hint="eastAsia"/>
                <w:b/>
                <w:szCs w:val="21"/>
              </w:rPr>
              <w:t>三、</w:t>
            </w:r>
            <w:r>
              <w:rPr>
                <w:rFonts w:ascii="华文中宋" w:eastAsia="华文中宋" w:hAnsi="华文中宋" w:hint="eastAsia"/>
                <w:b/>
                <w:szCs w:val="21"/>
              </w:rPr>
              <w:t>Probe</w:t>
            </w:r>
            <w:r>
              <w:rPr>
                <w:rFonts w:ascii="华文中宋" w:eastAsia="华文中宋" w:hAnsi="华文中宋"/>
                <w:b/>
                <w:szCs w:val="21"/>
              </w:rPr>
              <w:t xml:space="preserve"> </w:t>
            </w:r>
            <w:r>
              <w:rPr>
                <w:rFonts w:ascii="华文中宋" w:eastAsia="华文中宋" w:hAnsi="华文中宋" w:hint="eastAsia"/>
                <w:b/>
                <w:szCs w:val="21"/>
              </w:rPr>
              <w:t>qPCR</w:t>
            </w:r>
            <w:r>
              <w:rPr>
                <w:rFonts w:ascii="华文中宋" w:eastAsia="华文中宋" w:hAnsi="华文中宋" w:hint="eastAsia"/>
                <w:b/>
                <w:szCs w:val="21"/>
              </w:rPr>
              <w:t>反应（</w:t>
            </w:r>
            <w:r>
              <w:rPr>
                <w:rFonts w:ascii="华文中宋" w:eastAsia="华文中宋" w:hAnsi="华文中宋" w:hint="eastAsia"/>
                <w:b/>
                <w:szCs w:val="21"/>
              </w:rPr>
              <w:t>20</w:t>
            </w:r>
            <w:r>
              <w:rPr>
                <w:rFonts w:ascii="华文中宋" w:eastAsia="华文中宋" w:hAnsi="华文中宋" w:hint="eastAsia"/>
                <w:b/>
                <w:szCs w:val="21"/>
              </w:rPr>
              <w:t>μ</w:t>
            </w:r>
            <w:r>
              <w:rPr>
                <w:rFonts w:ascii="华文中宋" w:eastAsia="华文中宋" w:hAnsi="华文中宋" w:hint="eastAsia"/>
                <w:b/>
                <w:szCs w:val="21"/>
              </w:rPr>
              <w:t>L</w:t>
            </w:r>
            <w:r>
              <w:rPr>
                <w:rFonts w:ascii="华文中宋" w:eastAsia="华文中宋" w:hAnsi="华文中宋" w:hint="eastAsia"/>
                <w:b/>
                <w:szCs w:val="21"/>
              </w:rPr>
              <w:t>体系，在</w:t>
            </w:r>
            <w:r>
              <w:rPr>
                <w:rFonts w:ascii="华文中宋" w:eastAsia="华文中宋" w:hAnsi="华文中宋"/>
                <w:b/>
                <w:szCs w:val="21"/>
              </w:rPr>
              <w:t>样品制备室进行</w:t>
            </w:r>
            <w:r>
              <w:rPr>
                <w:rFonts w:ascii="华文中宋" w:eastAsia="华文中宋" w:hAnsi="华文中宋" w:hint="eastAsia"/>
                <w:b/>
                <w:szCs w:val="21"/>
              </w:rPr>
              <w:t>）</w:t>
            </w:r>
          </w:p>
          <w:p w14:paraId="0E4DE47C"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N+9</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6</w:t>
            </w:r>
            <w:r>
              <w:rPr>
                <w:rFonts w:ascii="华文中宋" w:eastAsia="华文中宋" w:hAnsi="华文中宋" w:hint="eastAsia"/>
                <w:szCs w:val="21"/>
              </w:rPr>
              <w:t>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N+4</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（直接用第</w:t>
            </w:r>
            <w:r>
              <w:rPr>
                <w:rFonts w:ascii="华文中宋" w:eastAsia="华文中宋" w:hAnsi="华文中宋" w:hint="eastAsia"/>
                <w:szCs w:val="21"/>
              </w:rPr>
              <w:t>6</w:t>
            </w:r>
            <w:r>
              <w:rPr>
                <w:rFonts w:ascii="华文中宋" w:eastAsia="华文中宋" w:hAnsi="华文中宋" w:hint="eastAsia"/>
                <w:szCs w:val="21"/>
              </w:rPr>
              <w:t>步第</w:t>
            </w:r>
            <w:r>
              <w:rPr>
                <w:rFonts w:ascii="华文中宋" w:eastAsia="华文中宋" w:hAnsi="华文中宋" w:hint="eastAsia"/>
                <w:szCs w:val="21"/>
              </w:rPr>
              <w:t>4</w:t>
            </w:r>
            <w:r>
              <w:rPr>
                <w:rFonts w:ascii="华文中宋" w:eastAsia="华文中宋" w:hAnsi="华文中宋" w:hint="eastAsia"/>
                <w:szCs w:val="21"/>
              </w:rPr>
              <w:t>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0E4DE47D"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134"/>
              <w:gridCol w:w="1239"/>
              <w:gridCol w:w="1701"/>
            </w:tblGrid>
            <w:tr w:rsidR="00571FAE" w14:paraId="0E4DE484" w14:textId="77777777">
              <w:trPr>
                <w:trHeight w:val="318"/>
                <w:jc w:val="center"/>
              </w:trPr>
              <w:tc>
                <w:tcPr>
                  <w:tcW w:w="3213" w:type="dxa"/>
                  <w:vAlign w:val="center"/>
                </w:tcPr>
                <w:p w14:paraId="0E4DE47E" w14:textId="77777777" w:rsidR="00571FAE" w:rsidRDefault="00BF5A11">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134" w:type="dxa"/>
                  <w:vAlign w:val="center"/>
                </w:tcPr>
                <w:p w14:paraId="0E4DE47F" w14:textId="77777777" w:rsidR="00571FAE" w:rsidRDefault="00BF5A11">
                  <w:pPr>
                    <w:jc w:val="center"/>
                    <w:rPr>
                      <w:rFonts w:ascii="华文中宋" w:eastAsia="华文中宋" w:hAnsi="华文中宋"/>
                      <w:b/>
                      <w:szCs w:val="21"/>
                    </w:rPr>
                  </w:pPr>
                  <w:r>
                    <w:rPr>
                      <w:rFonts w:ascii="华文中宋" w:eastAsia="华文中宋" w:hAnsi="华文中宋" w:hint="eastAsia"/>
                      <w:b/>
                      <w:szCs w:val="21"/>
                    </w:rPr>
                    <w:t>样品管</w:t>
                  </w:r>
                </w:p>
                <w:p w14:paraId="0E4DE480" w14:textId="77777777" w:rsidR="00571FAE" w:rsidRDefault="00BF5A11">
                  <w:pPr>
                    <w:jc w:val="center"/>
                    <w:rPr>
                      <w:rFonts w:ascii="华文中宋" w:eastAsia="华文中宋" w:hAnsi="华文中宋"/>
                      <w:b/>
                      <w:szCs w:val="21"/>
                    </w:rPr>
                  </w:pPr>
                  <w:r>
                    <w:rPr>
                      <w:rFonts w:ascii="华文中宋" w:eastAsia="华文中宋" w:hAnsi="华文中宋"/>
                      <w:b/>
                      <w:szCs w:val="21"/>
                    </w:rPr>
                    <w:lastRenderedPageBreak/>
                    <w:t>N+2</w:t>
                  </w:r>
                  <w:r>
                    <w:rPr>
                      <w:rFonts w:ascii="华文中宋" w:eastAsia="华文中宋" w:hAnsi="华文中宋" w:hint="eastAsia"/>
                      <w:b/>
                      <w:szCs w:val="21"/>
                    </w:rPr>
                    <w:t>个</w:t>
                  </w:r>
                </w:p>
              </w:tc>
              <w:tc>
                <w:tcPr>
                  <w:tcW w:w="1239" w:type="dxa"/>
                  <w:vAlign w:val="center"/>
                </w:tcPr>
                <w:p w14:paraId="0E4DE481" w14:textId="77777777" w:rsidR="00571FAE" w:rsidRDefault="00BF5A11">
                  <w:pPr>
                    <w:jc w:val="center"/>
                    <w:rPr>
                      <w:rFonts w:ascii="华文中宋" w:eastAsia="华文中宋" w:hAnsi="华文中宋"/>
                      <w:b/>
                      <w:bCs/>
                      <w:szCs w:val="21"/>
                    </w:rPr>
                  </w:pPr>
                  <w:r>
                    <w:rPr>
                      <w:rFonts w:ascii="华文中宋" w:eastAsia="华文中宋" w:hAnsi="华文中宋" w:hint="eastAsia"/>
                      <w:b/>
                      <w:bCs/>
                      <w:szCs w:val="21"/>
                    </w:rPr>
                    <w:lastRenderedPageBreak/>
                    <w:t>PCR</w:t>
                  </w:r>
                  <w:r>
                    <w:rPr>
                      <w:rFonts w:ascii="华文中宋" w:eastAsia="华文中宋" w:hAnsi="华文中宋" w:hint="eastAsia"/>
                      <w:b/>
                      <w:bCs/>
                      <w:szCs w:val="21"/>
                    </w:rPr>
                    <w:t>阴性</w:t>
                  </w:r>
                  <w:r>
                    <w:rPr>
                      <w:rFonts w:ascii="华文中宋" w:eastAsia="华文中宋" w:hAnsi="华文中宋" w:hint="eastAsia"/>
                      <w:b/>
                      <w:bCs/>
                      <w:szCs w:val="21"/>
                    </w:rPr>
                    <w:lastRenderedPageBreak/>
                    <w:t>对照</w:t>
                  </w:r>
                </w:p>
              </w:tc>
              <w:tc>
                <w:tcPr>
                  <w:tcW w:w="1701" w:type="dxa"/>
                  <w:vAlign w:val="center"/>
                </w:tcPr>
                <w:p w14:paraId="0E4DE482" w14:textId="77777777" w:rsidR="00571FAE" w:rsidRDefault="00BF5A11">
                  <w:pPr>
                    <w:jc w:val="center"/>
                    <w:rPr>
                      <w:rFonts w:ascii="华文中宋" w:eastAsia="华文中宋" w:hAnsi="华文中宋"/>
                      <w:b/>
                      <w:bCs/>
                      <w:szCs w:val="21"/>
                    </w:rPr>
                  </w:pPr>
                  <w:r>
                    <w:rPr>
                      <w:rFonts w:ascii="华文中宋" w:eastAsia="华文中宋" w:hAnsi="华文中宋" w:hint="eastAsia"/>
                      <w:b/>
                      <w:bCs/>
                      <w:szCs w:val="21"/>
                    </w:rPr>
                    <w:lastRenderedPageBreak/>
                    <w:t>标准曲线样品管</w:t>
                  </w:r>
                </w:p>
                <w:p w14:paraId="0E4DE483" w14:textId="77777777" w:rsidR="00571FAE" w:rsidRDefault="00BF5A11">
                  <w:pPr>
                    <w:jc w:val="center"/>
                    <w:rPr>
                      <w:rFonts w:ascii="华文中宋" w:eastAsia="华文中宋" w:hAnsi="华文中宋"/>
                      <w:b/>
                      <w:bCs/>
                      <w:szCs w:val="21"/>
                    </w:rPr>
                  </w:pPr>
                  <w:r>
                    <w:rPr>
                      <w:rFonts w:ascii="华文中宋" w:eastAsia="华文中宋" w:hAnsi="华文中宋" w:hint="eastAsia"/>
                      <w:b/>
                      <w:bCs/>
                      <w:szCs w:val="21"/>
                    </w:rPr>
                    <w:lastRenderedPageBreak/>
                    <w:t>（</w:t>
                  </w:r>
                  <w:r>
                    <w:rPr>
                      <w:rFonts w:ascii="华文中宋" w:eastAsia="华文中宋" w:hAnsi="华文中宋"/>
                      <w:b/>
                      <w:bCs/>
                      <w:szCs w:val="21"/>
                    </w:rPr>
                    <w:t>1-6</w:t>
                  </w:r>
                  <w:r>
                    <w:rPr>
                      <w:rFonts w:ascii="华文中宋" w:eastAsia="华文中宋" w:hAnsi="华文中宋" w:hint="eastAsia"/>
                      <w:b/>
                      <w:bCs/>
                      <w:szCs w:val="21"/>
                    </w:rPr>
                    <w:t>管）</w:t>
                  </w:r>
                </w:p>
              </w:tc>
            </w:tr>
            <w:tr w:rsidR="00571FAE" w14:paraId="0E4DE489" w14:textId="77777777">
              <w:trPr>
                <w:trHeight w:val="318"/>
                <w:jc w:val="center"/>
              </w:trPr>
              <w:tc>
                <w:tcPr>
                  <w:tcW w:w="3213" w:type="dxa"/>
                  <w:vAlign w:val="center"/>
                </w:tcPr>
                <w:p w14:paraId="0E4DE485" w14:textId="77777777" w:rsidR="00571FAE" w:rsidRDefault="00BF5A11">
                  <w:pPr>
                    <w:jc w:val="center"/>
                    <w:rPr>
                      <w:rFonts w:ascii="华文中宋" w:eastAsia="华文中宋" w:hAnsi="华文中宋"/>
                      <w:szCs w:val="21"/>
                    </w:rPr>
                  </w:pPr>
                  <w:r>
                    <w:rPr>
                      <w:rFonts w:ascii="华文中宋" w:eastAsia="华文中宋" w:hAnsi="华文中宋" w:hint="eastAsia"/>
                      <w:szCs w:val="21"/>
                    </w:rPr>
                    <w:lastRenderedPageBreak/>
                    <w:t>2</w:t>
                  </w:r>
                  <w:r>
                    <w:rPr>
                      <w:rFonts w:ascii="华文中宋" w:eastAsia="华文中宋" w:hAnsi="华文中宋" w:hint="eastAsia"/>
                      <w:szCs w:val="21"/>
                    </w:rPr>
                    <w:t>×</w:t>
                  </w:r>
                  <w:r>
                    <w:rPr>
                      <w:rFonts w:ascii="华文中宋" w:eastAsia="华文中宋" w:hAnsi="华文中宋" w:hint="eastAsia"/>
                      <w:szCs w:val="21"/>
                    </w:rPr>
                    <w:t>Probe</w:t>
                  </w:r>
                  <w:r>
                    <w:rPr>
                      <w:rFonts w:ascii="华文中宋" w:eastAsia="华文中宋" w:hAnsi="华文中宋"/>
                      <w:szCs w:val="21"/>
                    </w:rPr>
                    <w:t xml:space="preserve"> </w:t>
                  </w:r>
                  <w:r>
                    <w:rPr>
                      <w:rFonts w:ascii="华文中宋" w:eastAsia="华文中宋" w:hAnsi="华文中宋" w:hint="eastAsia"/>
                      <w:szCs w:val="21"/>
                    </w:rPr>
                    <w:t>qPCR</w:t>
                  </w:r>
                  <w:r>
                    <w:rPr>
                      <w:rFonts w:ascii="华文中宋" w:eastAsia="华文中宋" w:hAnsi="华文中宋"/>
                      <w:szCs w:val="21"/>
                    </w:rPr>
                    <w:t xml:space="preserve"> Magic</w:t>
                  </w:r>
                  <w:r>
                    <w:rPr>
                      <w:rFonts w:ascii="华文中宋" w:eastAsia="华文中宋" w:hAnsi="华文中宋" w:hint="eastAsia"/>
                      <w:szCs w:val="21"/>
                    </w:rPr>
                    <w:t>Mix</w:t>
                  </w:r>
                </w:p>
              </w:tc>
              <w:tc>
                <w:tcPr>
                  <w:tcW w:w="1134" w:type="dxa"/>
                  <w:vAlign w:val="center"/>
                </w:tcPr>
                <w:p w14:paraId="0E4DE486"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10</w:t>
                  </w:r>
                  <w:r>
                    <w:rPr>
                      <w:rFonts w:ascii="华文中宋" w:eastAsia="华文中宋" w:hAnsi="华文中宋"/>
                      <w:szCs w:val="21"/>
                    </w:rPr>
                    <w:t xml:space="preserve"> μL</w:t>
                  </w:r>
                </w:p>
              </w:tc>
              <w:tc>
                <w:tcPr>
                  <w:tcW w:w="1239" w:type="dxa"/>
                  <w:vAlign w:val="center"/>
                </w:tcPr>
                <w:p w14:paraId="0E4DE487" w14:textId="77777777" w:rsidR="00571FAE" w:rsidRDefault="00BF5A11">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μL</w:t>
                  </w:r>
                </w:p>
              </w:tc>
              <w:tc>
                <w:tcPr>
                  <w:tcW w:w="1701" w:type="dxa"/>
                  <w:vAlign w:val="center"/>
                </w:tcPr>
                <w:p w14:paraId="0E4DE488" w14:textId="77777777" w:rsidR="00571FAE" w:rsidRDefault="00BF5A11">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10</w:t>
                  </w:r>
                  <w:r>
                    <w:rPr>
                      <w:rFonts w:ascii="华文中宋" w:eastAsia="华文中宋" w:hAnsi="华文中宋"/>
                      <w:szCs w:val="21"/>
                    </w:rPr>
                    <w:t xml:space="preserve"> μL</w:t>
                  </w:r>
                </w:p>
              </w:tc>
            </w:tr>
            <w:tr w:rsidR="00571FAE" w14:paraId="0E4DE48F" w14:textId="77777777">
              <w:trPr>
                <w:trHeight w:val="435"/>
                <w:jc w:val="center"/>
              </w:trPr>
              <w:tc>
                <w:tcPr>
                  <w:tcW w:w="3213" w:type="dxa"/>
                  <w:vAlign w:val="center"/>
                </w:tcPr>
                <w:p w14:paraId="0E4DE48A" w14:textId="77777777" w:rsidR="00571FAE" w:rsidRDefault="00BF5A11">
                  <w:pPr>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志贺菌属</w:t>
                  </w:r>
                  <w:r>
                    <w:rPr>
                      <w:rFonts w:ascii="华文中宋" w:eastAsia="华文中宋" w:hAnsi="华文中宋" w:cs="Arial" w:hint="eastAsia"/>
                      <w:color w:val="000000"/>
                      <w:kern w:val="0"/>
                      <w:szCs w:val="21"/>
                      <w:shd w:val="clear" w:color="auto" w:fill="FFFFFF"/>
                    </w:rPr>
                    <w:t>q</w:t>
                  </w:r>
                  <w:r>
                    <w:rPr>
                      <w:rFonts w:ascii="华文中宋" w:eastAsia="华文中宋" w:hAnsi="华文中宋"/>
                      <w:bCs/>
                      <w:szCs w:val="21"/>
                    </w:rPr>
                    <w:t>PCR</w:t>
                  </w:r>
                </w:p>
                <w:p w14:paraId="0E4DE48B" w14:textId="77777777" w:rsidR="00571FAE" w:rsidRDefault="00BF5A11">
                  <w:pPr>
                    <w:jc w:val="center"/>
                    <w:rPr>
                      <w:rFonts w:ascii="华文中宋" w:eastAsia="华文中宋" w:hAnsi="华文中宋"/>
                      <w:bCs/>
                      <w:szCs w:val="21"/>
                    </w:rPr>
                  </w:pPr>
                  <w:r>
                    <w:rPr>
                      <w:rFonts w:ascii="华文中宋" w:eastAsia="华文中宋" w:hAnsi="华文中宋"/>
                      <w:szCs w:val="21"/>
                    </w:rPr>
                    <w:t>引物</w:t>
                  </w:r>
                  <w:r>
                    <w:rPr>
                      <w:rFonts w:ascii="华文中宋" w:eastAsia="华文中宋" w:hAnsi="华文中宋" w:hint="eastAsia"/>
                      <w:szCs w:val="21"/>
                    </w:rPr>
                    <w:t>-</w:t>
                  </w:r>
                  <w:r>
                    <w:rPr>
                      <w:rFonts w:ascii="华文中宋" w:eastAsia="华文中宋" w:hAnsi="华文中宋" w:hint="eastAsia"/>
                      <w:szCs w:val="21"/>
                    </w:rPr>
                    <w:t>探针</w:t>
                  </w:r>
                  <w:r>
                    <w:rPr>
                      <w:rFonts w:ascii="华文中宋" w:eastAsia="华文中宋" w:hAnsi="华文中宋" w:hint="eastAsia"/>
                      <w:bCs/>
                      <w:szCs w:val="21"/>
                    </w:rPr>
                    <w:t>混合液</w:t>
                  </w:r>
                </w:p>
              </w:tc>
              <w:tc>
                <w:tcPr>
                  <w:tcW w:w="1134" w:type="dxa"/>
                  <w:vAlign w:val="center"/>
                </w:tcPr>
                <w:p w14:paraId="0E4DE48C" w14:textId="77777777" w:rsidR="00571FAE" w:rsidRDefault="00BF5A11">
                  <w:pPr>
                    <w:spacing w:line="240" w:lineRule="atLeast"/>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3</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239" w:type="dxa"/>
                  <w:vAlign w:val="center"/>
                </w:tcPr>
                <w:p w14:paraId="0E4DE48D" w14:textId="77777777" w:rsidR="00571FAE" w:rsidRDefault="00BF5A11">
                  <w:pPr>
                    <w:spacing w:line="240" w:lineRule="atLeast"/>
                    <w:ind w:rightChars="-16" w:right="-34"/>
                    <w:jc w:val="center"/>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701" w:type="dxa"/>
                  <w:vAlign w:val="center"/>
                </w:tcPr>
                <w:p w14:paraId="0E4DE48E" w14:textId="77777777" w:rsidR="00571FAE" w:rsidRDefault="00BF5A11">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 xml:space="preserve">3 </w:t>
                  </w:r>
                  <w:r>
                    <w:rPr>
                      <w:rFonts w:ascii="华文中宋" w:eastAsia="华文中宋" w:hAnsi="华文中宋" w:hint="eastAsia"/>
                      <w:szCs w:val="21"/>
                    </w:rPr>
                    <w:t>μ</w:t>
                  </w:r>
                  <w:r>
                    <w:rPr>
                      <w:rFonts w:ascii="华文中宋" w:eastAsia="华文中宋" w:hAnsi="华文中宋" w:hint="eastAsia"/>
                      <w:szCs w:val="21"/>
                    </w:rPr>
                    <w:t>L</w:t>
                  </w:r>
                </w:p>
              </w:tc>
            </w:tr>
            <w:tr w:rsidR="00571FAE" w14:paraId="0E4DE494" w14:textId="77777777">
              <w:trPr>
                <w:trHeight w:val="318"/>
                <w:jc w:val="center"/>
              </w:trPr>
              <w:tc>
                <w:tcPr>
                  <w:tcW w:w="3213" w:type="dxa"/>
                  <w:vAlign w:val="center"/>
                </w:tcPr>
                <w:p w14:paraId="0E4DE490"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hint="eastAsia"/>
                      <w:szCs w:val="21"/>
                    </w:rPr>
                    <w:t xml:space="preserve"> N+</w:t>
                  </w:r>
                  <w:r>
                    <w:rPr>
                      <w:rFonts w:ascii="华文中宋" w:eastAsia="华文中宋" w:hAnsi="华文中宋"/>
                      <w:szCs w:val="21"/>
                    </w:rPr>
                    <w:t>2</w:t>
                  </w:r>
                  <w:r>
                    <w:rPr>
                      <w:rFonts w:ascii="华文中宋" w:eastAsia="华文中宋" w:hAnsi="华文中宋" w:hint="eastAsia"/>
                      <w:szCs w:val="21"/>
                    </w:rPr>
                    <w:t>个待测</w:t>
                  </w:r>
                  <w:r>
                    <w:rPr>
                      <w:rFonts w:ascii="华文中宋" w:eastAsia="华文中宋" w:hAnsi="华文中宋" w:hint="eastAsia"/>
                      <w:szCs w:val="21"/>
                    </w:rPr>
                    <w:t>DNA</w:t>
                  </w:r>
                  <w:r>
                    <w:rPr>
                      <w:rFonts w:ascii="华文中宋" w:eastAsia="华文中宋" w:hAnsi="华文中宋" w:hint="eastAsia"/>
                      <w:szCs w:val="21"/>
                    </w:rPr>
                    <w:t>样本</w:t>
                  </w:r>
                </w:p>
              </w:tc>
              <w:tc>
                <w:tcPr>
                  <w:tcW w:w="1134" w:type="dxa"/>
                  <w:vAlign w:val="center"/>
                </w:tcPr>
                <w:p w14:paraId="0E4DE491"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239" w:type="dxa"/>
                  <w:vAlign w:val="center"/>
                </w:tcPr>
                <w:p w14:paraId="0E4DE492" w14:textId="77777777" w:rsidR="00571FAE" w:rsidRDefault="00BF5A11">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701" w:type="dxa"/>
                  <w:vAlign w:val="center"/>
                </w:tcPr>
                <w:p w14:paraId="0E4DE493" w14:textId="77777777" w:rsidR="00571FAE" w:rsidRDefault="00BF5A11">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571FAE" w14:paraId="0E4DE499" w14:textId="77777777">
              <w:trPr>
                <w:trHeight w:val="472"/>
                <w:jc w:val="center"/>
              </w:trPr>
              <w:tc>
                <w:tcPr>
                  <w:tcW w:w="3213" w:type="dxa"/>
                  <w:vAlign w:val="center"/>
                </w:tcPr>
                <w:p w14:paraId="0E4DE495" w14:textId="77777777" w:rsidR="00571FAE" w:rsidRDefault="00BF5A11">
                  <w:pPr>
                    <w:jc w:val="center"/>
                    <w:rPr>
                      <w:rFonts w:ascii="华文中宋" w:eastAsia="华文中宋" w:hAnsi="华文中宋"/>
                      <w:szCs w:val="21"/>
                    </w:rPr>
                  </w:pPr>
                  <w:r>
                    <w:rPr>
                      <w:rFonts w:ascii="华文中宋" w:eastAsia="华文中宋" w:hAnsi="华文中宋" w:hint="eastAsia"/>
                      <w:szCs w:val="21"/>
                    </w:rPr>
                    <w:t>超纯水</w:t>
                  </w:r>
                </w:p>
              </w:tc>
              <w:tc>
                <w:tcPr>
                  <w:tcW w:w="1134" w:type="dxa"/>
                  <w:vAlign w:val="center"/>
                </w:tcPr>
                <w:p w14:paraId="0E4DE496" w14:textId="77777777" w:rsidR="00571FAE" w:rsidRDefault="00BF5A11">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239" w:type="dxa"/>
                  <w:vAlign w:val="center"/>
                </w:tcPr>
                <w:p w14:paraId="0E4DE497" w14:textId="77777777" w:rsidR="00571FAE" w:rsidRDefault="00BF5A11">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7</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701" w:type="dxa"/>
                  <w:vAlign w:val="center"/>
                </w:tcPr>
                <w:p w14:paraId="0E4DE498" w14:textId="77777777" w:rsidR="00571FAE" w:rsidRDefault="00BF5A11">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571FAE" w14:paraId="0E4DE49E" w14:textId="77777777">
              <w:trPr>
                <w:trHeight w:val="318"/>
                <w:jc w:val="center"/>
              </w:trPr>
              <w:tc>
                <w:tcPr>
                  <w:tcW w:w="3213" w:type="dxa"/>
                  <w:vAlign w:val="center"/>
                </w:tcPr>
                <w:p w14:paraId="0E4DE49A" w14:textId="77777777" w:rsidR="00571FAE" w:rsidRDefault="00BF5A11">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134" w:type="dxa"/>
                  <w:vAlign w:val="center"/>
                </w:tcPr>
                <w:p w14:paraId="0E4DE49B" w14:textId="77777777" w:rsidR="00571FAE" w:rsidRDefault="00BF5A11">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239" w:type="dxa"/>
                  <w:vAlign w:val="center"/>
                </w:tcPr>
                <w:p w14:paraId="0E4DE49C" w14:textId="77777777" w:rsidR="00571FAE" w:rsidRDefault="00BF5A11">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701" w:type="dxa"/>
                  <w:vAlign w:val="center"/>
                </w:tcPr>
                <w:p w14:paraId="0E4DE49D" w14:textId="77777777" w:rsidR="00571FAE" w:rsidRDefault="00BF5A11">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szCs w:val="21"/>
                    </w:rPr>
                    <w:t>2</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szCs w:val="21"/>
                    </w:rPr>
                    <w:t>3</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szCs w:val="21"/>
                    </w:rPr>
                    <w:t>3</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0E4DE49F"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w:t>
            </w:r>
            <w:r>
              <w:rPr>
                <w:rFonts w:ascii="华文中宋" w:eastAsia="华文中宋" w:hAnsi="华文中宋" w:hint="eastAsia"/>
                <w:szCs w:val="21"/>
              </w:rPr>
              <w:t>PCR</w:t>
            </w:r>
            <w:r>
              <w:rPr>
                <w:rFonts w:ascii="华文中宋" w:eastAsia="华文中宋" w:hAnsi="华文中宋" w:hint="eastAsia"/>
                <w:szCs w:val="21"/>
              </w:rPr>
              <w:t>：</w:t>
            </w: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052"/>
            </w:tblGrid>
            <w:tr w:rsidR="00571FAE" w14:paraId="0E4DE4A3" w14:textId="77777777">
              <w:trPr>
                <w:jc w:val="center"/>
              </w:trPr>
              <w:tc>
                <w:tcPr>
                  <w:tcW w:w="2334" w:type="dxa"/>
                  <w:tcBorders>
                    <w:bottom w:val="single" w:sz="4" w:space="0" w:color="auto"/>
                  </w:tcBorders>
                  <w:vAlign w:val="center"/>
                </w:tcPr>
                <w:p w14:paraId="0E4DE4A0" w14:textId="77777777" w:rsidR="00571FAE" w:rsidRDefault="00BF5A11">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0E4DE4A1" w14:textId="77777777" w:rsidR="00571FAE" w:rsidRDefault="00BF5A11">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052" w:type="dxa"/>
                  <w:tcBorders>
                    <w:bottom w:val="single" w:sz="4" w:space="0" w:color="auto"/>
                  </w:tcBorders>
                  <w:vAlign w:val="center"/>
                </w:tcPr>
                <w:p w14:paraId="0E4DE4A2" w14:textId="77777777" w:rsidR="00571FAE" w:rsidRDefault="00BF5A11">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571FAE" w14:paraId="0E4DE4A7" w14:textId="77777777">
              <w:trPr>
                <w:jc w:val="center"/>
              </w:trPr>
              <w:tc>
                <w:tcPr>
                  <w:tcW w:w="2334" w:type="dxa"/>
                  <w:tcBorders>
                    <w:bottom w:val="single" w:sz="4" w:space="0" w:color="auto"/>
                  </w:tcBorders>
                  <w:vAlign w:val="center"/>
                </w:tcPr>
                <w:p w14:paraId="0E4DE4A4" w14:textId="77777777" w:rsidR="00571FAE" w:rsidRDefault="00BF5A11">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0E4DE4A5"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szCs w:val="21"/>
                    </w:rPr>
                    <w:t>94℃</w:t>
                  </w:r>
                </w:p>
              </w:tc>
              <w:tc>
                <w:tcPr>
                  <w:tcW w:w="3052" w:type="dxa"/>
                  <w:tcBorders>
                    <w:bottom w:val="single" w:sz="4" w:space="0" w:color="auto"/>
                  </w:tcBorders>
                  <w:vAlign w:val="center"/>
                </w:tcPr>
                <w:p w14:paraId="0E4DE4A6"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szCs w:val="21"/>
                    </w:rPr>
                    <w:t>2 min</w:t>
                  </w:r>
                </w:p>
              </w:tc>
            </w:tr>
            <w:tr w:rsidR="00571FAE" w14:paraId="0E4DE4AC" w14:textId="77777777">
              <w:trPr>
                <w:jc w:val="center"/>
              </w:trPr>
              <w:tc>
                <w:tcPr>
                  <w:tcW w:w="2334" w:type="dxa"/>
                  <w:vMerge w:val="restart"/>
                  <w:tcBorders>
                    <w:top w:val="single" w:sz="4" w:space="0" w:color="auto"/>
                  </w:tcBorders>
                  <w:vAlign w:val="center"/>
                </w:tcPr>
                <w:p w14:paraId="0E4DE4A8" w14:textId="77777777" w:rsidR="00571FAE" w:rsidRDefault="00BF5A11">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w:t>
                  </w:r>
                  <w:r>
                    <w:rPr>
                      <w:rFonts w:ascii="华文中宋" w:eastAsia="华文中宋" w:hAnsi="华文中宋" w:hint="eastAsia"/>
                      <w:szCs w:val="21"/>
                    </w:rPr>
                    <w:t>反应</w:t>
                  </w:r>
                </w:p>
                <w:p w14:paraId="0E4DE4A9" w14:textId="77777777" w:rsidR="00571FAE" w:rsidRDefault="00BF5A11">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5</w:t>
                  </w:r>
                  <w:r>
                    <w:rPr>
                      <w:rFonts w:ascii="华文中宋" w:eastAsia="华文中宋" w:hAnsi="华文中宋" w:hint="eastAsia"/>
                      <w:szCs w:val="21"/>
                    </w:rPr>
                    <w:t>个循环）</w:t>
                  </w:r>
                </w:p>
              </w:tc>
              <w:tc>
                <w:tcPr>
                  <w:tcW w:w="1168" w:type="dxa"/>
                  <w:tcBorders>
                    <w:top w:val="single" w:sz="4" w:space="0" w:color="auto"/>
                  </w:tcBorders>
                  <w:vAlign w:val="center"/>
                </w:tcPr>
                <w:p w14:paraId="0E4DE4AA"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4℃</w:t>
                  </w:r>
                </w:p>
              </w:tc>
              <w:tc>
                <w:tcPr>
                  <w:tcW w:w="3052" w:type="dxa"/>
                  <w:tcBorders>
                    <w:top w:val="single" w:sz="4" w:space="0" w:color="auto"/>
                  </w:tcBorders>
                  <w:vAlign w:val="center"/>
                </w:tcPr>
                <w:p w14:paraId="0E4DE4AB"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szCs w:val="21"/>
                    </w:rPr>
                    <w:t xml:space="preserve">5 </w:t>
                  </w:r>
                  <w:r>
                    <w:rPr>
                      <w:rFonts w:ascii="华文中宋" w:eastAsia="华文中宋" w:hAnsi="华文中宋" w:hint="eastAsia"/>
                      <w:szCs w:val="21"/>
                    </w:rPr>
                    <w:t>sec</w:t>
                  </w:r>
                </w:p>
              </w:tc>
            </w:tr>
            <w:tr w:rsidR="00571FAE" w14:paraId="0E4DE4B0" w14:textId="77777777">
              <w:trPr>
                <w:trHeight w:val="535"/>
                <w:jc w:val="center"/>
              </w:trPr>
              <w:tc>
                <w:tcPr>
                  <w:tcW w:w="2334" w:type="dxa"/>
                  <w:vMerge/>
                  <w:shd w:val="clear" w:color="auto" w:fill="auto"/>
                  <w:vAlign w:val="center"/>
                </w:tcPr>
                <w:p w14:paraId="0E4DE4AD" w14:textId="77777777" w:rsidR="00571FAE" w:rsidRDefault="00571FAE">
                  <w:pPr>
                    <w:spacing w:line="360" w:lineRule="auto"/>
                    <w:jc w:val="center"/>
                    <w:rPr>
                      <w:rFonts w:ascii="华文中宋" w:eastAsia="华文中宋" w:hAnsi="华文中宋"/>
                      <w:szCs w:val="21"/>
                    </w:rPr>
                  </w:pPr>
                </w:p>
              </w:tc>
              <w:tc>
                <w:tcPr>
                  <w:tcW w:w="1168" w:type="dxa"/>
                  <w:vAlign w:val="center"/>
                </w:tcPr>
                <w:p w14:paraId="0E4DE4AE" w14:textId="77777777" w:rsidR="00571FAE" w:rsidRDefault="00BF5A11">
                  <w:pPr>
                    <w:spacing w:line="360" w:lineRule="auto"/>
                    <w:jc w:val="center"/>
                    <w:rPr>
                      <w:rFonts w:ascii="华文中宋" w:eastAsia="华文中宋" w:hAnsi="华文中宋"/>
                      <w:szCs w:val="21"/>
                    </w:rPr>
                  </w:pPr>
                  <w:r>
                    <w:rPr>
                      <w:rFonts w:ascii="华文中宋" w:eastAsia="华文中宋" w:hAnsi="华文中宋"/>
                      <w:szCs w:val="21"/>
                    </w:rPr>
                    <w:t>60</w:t>
                  </w:r>
                  <w:r>
                    <w:rPr>
                      <w:rFonts w:ascii="华文中宋" w:eastAsia="华文中宋" w:hAnsi="华文中宋" w:hint="eastAsia"/>
                      <w:szCs w:val="21"/>
                    </w:rPr>
                    <w:t>℃</w:t>
                  </w:r>
                </w:p>
              </w:tc>
              <w:tc>
                <w:tcPr>
                  <w:tcW w:w="3052" w:type="dxa"/>
                  <w:vAlign w:val="center"/>
                </w:tcPr>
                <w:p w14:paraId="0E4DE4AF" w14:textId="77777777" w:rsidR="00571FAE" w:rsidRDefault="00BF5A11">
                  <w:pPr>
                    <w:jc w:val="center"/>
                    <w:rPr>
                      <w:rFonts w:ascii="华文中宋" w:eastAsia="华文中宋" w:hAnsi="华文中宋"/>
                      <w:szCs w:val="21"/>
                    </w:rPr>
                  </w:pPr>
                  <w:r>
                    <w:rPr>
                      <w:rFonts w:ascii="华文中宋" w:eastAsia="华文中宋" w:hAnsi="华文中宋"/>
                      <w:szCs w:val="21"/>
                    </w:rPr>
                    <w:t>30</w:t>
                  </w:r>
                  <w:r>
                    <w:rPr>
                      <w:rFonts w:ascii="华文中宋" w:eastAsia="华文中宋" w:hAnsi="华文中宋" w:hint="eastAsia"/>
                      <w:szCs w:val="21"/>
                    </w:rPr>
                    <w:t xml:space="preserve"> </w:t>
                  </w:r>
                  <w:r>
                    <w:rPr>
                      <w:rFonts w:ascii="华文中宋" w:eastAsia="华文中宋" w:hAnsi="华文中宋"/>
                      <w:szCs w:val="21"/>
                    </w:rPr>
                    <w:t>sec</w:t>
                  </w:r>
                  <w:r>
                    <w:rPr>
                      <w:rFonts w:ascii="华文中宋" w:eastAsia="华文中宋" w:hAnsi="华文中宋" w:hint="eastAsia"/>
                      <w:szCs w:val="21"/>
                    </w:rPr>
                    <w:t>（采集</w:t>
                  </w:r>
                  <w:r>
                    <w:rPr>
                      <w:rFonts w:ascii="华文中宋" w:eastAsia="华文中宋" w:hAnsi="华文中宋"/>
                      <w:szCs w:val="21"/>
                    </w:rPr>
                    <w:t>FAM</w:t>
                  </w:r>
                  <w:r>
                    <w:rPr>
                      <w:rFonts w:ascii="华文中宋" w:eastAsia="华文中宋" w:hAnsi="华文中宋"/>
                      <w:szCs w:val="21"/>
                    </w:rPr>
                    <w:t>通道的荧光信号</w:t>
                  </w:r>
                  <w:r>
                    <w:rPr>
                      <w:rFonts w:ascii="华文中宋" w:eastAsia="华文中宋" w:hAnsi="华文中宋" w:hint="eastAsia"/>
                      <w:szCs w:val="21"/>
                    </w:rPr>
                    <w:t>，淬灭基团为</w:t>
                  </w:r>
                  <w:r>
                    <w:rPr>
                      <w:rFonts w:ascii="华文中宋" w:eastAsia="华文中宋" w:hAnsi="华文中宋" w:hint="eastAsia"/>
                      <w:szCs w:val="21"/>
                    </w:rPr>
                    <w:t>MGB</w:t>
                  </w:r>
                  <w:r>
                    <w:rPr>
                      <w:rFonts w:ascii="华文中宋" w:eastAsia="华文中宋" w:hAnsi="华文中宋" w:hint="eastAsia"/>
                      <w:szCs w:val="21"/>
                    </w:rPr>
                    <w:t>）</w:t>
                  </w:r>
                </w:p>
              </w:tc>
            </w:tr>
          </w:tbl>
          <w:p w14:paraId="0E4DE4B1" w14:textId="77777777" w:rsidR="00571FAE" w:rsidRDefault="00BF5A11">
            <w:pPr>
              <w:spacing w:line="360" w:lineRule="auto"/>
              <w:rPr>
                <w:rFonts w:ascii="华文中宋" w:eastAsia="华文中宋" w:hAnsi="华文中宋"/>
                <w:b/>
                <w:szCs w:val="21"/>
              </w:rPr>
            </w:pPr>
            <w:r>
              <w:rPr>
                <w:rFonts w:ascii="华文中宋" w:eastAsia="华文中宋" w:hAnsi="华文中宋" w:hint="eastAsia"/>
                <w:b/>
                <w:szCs w:val="21"/>
              </w:rPr>
              <w:t>五</w:t>
            </w:r>
            <w:r>
              <w:rPr>
                <w:rFonts w:ascii="华文中宋" w:eastAsia="华文中宋" w:hAnsi="华文中宋"/>
                <w:b/>
                <w:szCs w:val="21"/>
              </w:rPr>
              <w:t>、</w:t>
            </w:r>
            <w:r>
              <w:rPr>
                <w:rFonts w:ascii="华文中宋" w:eastAsia="华文中宋" w:hAnsi="华文中宋" w:hint="eastAsia"/>
                <w:b/>
                <w:szCs w:val="21"/>
              </w:rPr>
              <w:t>数据处理</w:t>
            </w:r>
          </w:p>
          <w:p w14:paraId="0E4DE4B2"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如果把本试剂盒用于定量检测，则以阳性对照浓度的</w:t>
            </w:r>
            <w:r>
              <w:rPr>
                <w:rFonts w:ascii="华文中宋" w:eastAsia="华文中宋" w:hAnsi="华文中宋" w:hint="eastAsia"/>
                <w:szCs w:val="21"/>
              </w:rPr>
              <w:t>log</w:t>
            </w:r>
            <w:r>
              <w:rPr>
                <w:rFonts w:ascii="华文中宋" w:eastAsia="华文中宋" w:hAnsi="华文中宋" w:hint="eastAsia"/>
                <w:szCs w:val="21"/>
              </w:rPr>
              <w:t>值为横轴，以</w:t>
            </w:r>
            <w:r>
              <w:rPr>
                <w:rFonts w:ascii="华文中宋" w:eastAsia="华文中宋" w:hAnsi="华文中宋" w:hint="eastAsia"/>
                <w:szCs w:val="21"/>
              </w:rPr>
              <w:t>Ct</w:t>
            </w:r>
            <w:r>
              <w:rPr>
                <w:rFonts w:ascii="华文中宋" w:eastAsia="华文中宋" w:hAnsi="华文中宋" w:hint="eastAsia"/>
                <w:szCs w:val="21"/>
              </w:rPr>
              <w:t>值为纵轴，绘制标准曲线。再以待测样品的</w:t>
            </w:r>
            <w:r>
              <w:rPr>
                <w:rFonts w:ascii="华文中宋" w:eastAsia="华文中宋" w:hAnsi="华文中宋" w:hint="eastAsia"/>
                <w:szCs w:val="21"/>
              </w:rPr>
              <w:t>Ct</w:t>
            </w:r>
            <w:r>
              <w:rPr>
                <w:rFonts w:ascii="华文中宋" w:eastAsia="华文中宋" w:hAnsi="华文中宋" w:hint="eastAsia"/>
                <w:szCs w:val="21"/>
              </w:rPr>
              <w:t>值从标准</w:t>
            </w:r>
            <w:r>
              <w:rPr>
                <w:rFonts w:ascii="华文中宋" w:eastAsia="华文中宋" w:hAnsi="华文中宋"/>
                <w:szCs w:val="21"/>
              </w:rPr>
              <w:t>曲线</w:t>
            </w:r>
            <w:r>
              <w:rPr>
                <w:rFonts w:ascii="华文中宋" w:eastAsia="华文中宋" w:hAnsi="华文中宋" w:hint="eastAsia"/>
                <w:szCs w:val="21"/>
              </w:rPr>
              <w:t>上推算出样品</w:t>
            </w:r>
            <w:r>
              <w:rPr>
                <w:rFonts w:ascii="华文中宋" w:eastAsia="华文中宋" w:hAnsi="华文中宋" w:hint="eastAsia"/>
                <w:szCs w:val="21"/>
              </w:rPr>
              <w:t>DNA</w:t>
            </w:r>
            <w:r>
              <w:rPr>
                <w:rFonts w:ascii="华文中宋" w:eastAsia="华文中宋" w:hAnsi="华文中宋" w:hint="eastAsia"/>
                <w:szCs w:val="21"/>
              </w:rPr>
              <w:t>浓度的</w:t>
            </w:r>
            <w:r>
              <w:rPr>
                <w:rFonts w:ascii="华文中宋" w:eastAsia="华文中宋" w:hAnsi="华文中宋" w:hint="eastAsia"/>
                <w:szCs w:val="21"/>
              </w:rPr>
              <w:t>log</w:t>
            </w:r>
            <w:r>
              <w:rPr>
                <w:rFonts w:ascii="华文中宋" w:eastAsia="华文中宋" w:hAnsi="华文中宋" w:hint="eastAsia"/>
                <w:szCs w:val="21"/>
              </w:rPr>
              <w:t>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0E4DE4B3" w14:textId="77777777" w:rsidR="00571FAE" w:rsidRDefault="00BF5A1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如果把本试剂盒用于定性检测，只判断阳性或阴性，则阴性对照</w:t>
            </w:r>
            <w:r>
              <w:rPr>
                <w:rFonts w:ascii="华文中宋" w:eastAsia="华文中宋" w:hAnsi="华文中宋" w:hint="eastAsia"/>
                <w:szCs w:val="21"/>
              </w:rPr>
              <w:t>Ct</w:t>
            </w:r>
            <w:r>
              <w:rPr>
                <w:rFonts w:ascii="华文中宋" w:eastAsia="华文中宋" w:hAnsi="华文中宋" w:hint="eastAsia"/>
                <w:szCs w:val="21"/>
              </w:rPr>
              <w:t>必须等于或者大于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。阳性对照必须有荧光对数增长，有典型扩增曲线，</w:t>
            </w:r>
            <w:r>
              <w:rPr>
                <w:rFonts w:ascii="华文中宋" w:eastAsia="华文中宋" w:hAnsi="华文中宋" w:hint="eastAsia"/>
                <w:szCs w:val="21"/>
              </w:rPr>
              <w:t>Ct</w:t>
            </w:r>
            <w:r>
              <w:rPr>
                <w:rFonts w:ascii="华文中宋" w:eastAsia="华文中宋" w:hAnsi="华文中宋" w:hint="eastAsia"/>
                <w:szCs w:val="21"/>
              </w:rPr>
              <w:t>值应该小于</w:t>
            </w:r>
            <w:r>
              <w:rPr>
                <w:rFonts w:ascii="华文中宋" w:eastAsia="华文中宋" w:hAnsi="华文中宋"/>
                <w:szCs w:val="21"/>
              </w:rPr>
              <w:t>40</w:t>
            </w:r>
            <w:r>
              <w:rPr>
                <w:rFonts w:ascii="华文中宋" w:eastAsia="华文中宋" w:hAnsi="华文中宋" w:hint="eastAsia"/>
                <w:szCs w:val="21"/>
              </w:rPr>
              <w:t>。对待测样品，如果其</w:t>
            </w:r>
            <w:r>
              <w:rPr>
                <w:rFonts w:ascii="华文中宋" w:eastAsia="华文中宋" w:hAnsi="华文中宋" w:hint="eastAsia"/>
                <w:szCs w:val="21"/>
              </w:rPr>
              <w:t>Ct</w:t>
            </w:r>
            <w:r>
              <w:rPr>
                <w:rFonts w:ascii="华文中宋" w:eastAsia="华文中宋" w:hAnsi="华文中宋" w:hint="eastAsia"/>
                <w:szCs w:val="21"/>
              </w:rPr>
              <w:t>小于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则为阳性。如果在大于或等于</w:t>
            </w:r>
            <w:r>
              <w:rPr>
                <w:rFonts w:ascii="华文中宋" w:eastAsia="华文中宋" w:hAnsi="华文中宋"/>
                <w:szCs w:val="21"/>
              </w:rPr>
              <w:t>40</w:t>
            </w:r>
            <w:r>
              <w:rPr>
                <w:rFonts w:ascii="华文中宋" w:eastAsia="华文中宋" w:hAnsi="华文中宋" w:hint="eastAsia"/>
                <w:szCs w:val="21"/>
              </w:rPr>
              <w:t>则为阴性。</w:t>
            </w:r>
          </w:p>
        </w:tc>
      </w:tr>
      <w:tr w:rsidR="00571FAE" w14:paraId="0E4DE4B7"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0E4DE4B5" w14:textId="77777777" w:rsidR="00571FAE" w:rsidRDefault="00BF5A11">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0E4DE4B6" w14:textId="77777777" w:rsidR="00571FAE" w:rsidRDefault="00BF5A11">
            <w:pPr>
              <w:spacing w:line="360" w:lineRule="auto"/>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志贺菌属</w:t>
            </w:r>
            <w:r>
              <w:rPr>
                <w:rFonts w:ascii="华文中宋" w:eastAsia="华文中宋" w:hAnsi="华文中宋" w:hint="eastAsia"/>
                <w:szCs w:val="21"/>
              </w:rPr>
              <w:t>荧光及可视化</w:t>
            </w:r>
            <w:r>
              <w:rPr>
                <w:rFonts w:ascii="华文中宋" w:eastAsia="华文中宋" w:hAnsi="华文中宋" w:hint="eastAsia"/>
                <w:szCs w:val="21"/>
              </w:rPr>
              <w:t>LAMP</w:t>
            </w:r>
            <w:r>
              <w:rPr>
                <w:rFonts w:ascii="华文中宋" w:eastAsia="华文中宋" w:hAnsi="华文中宋" w:hint="eastAsia"/>
                <w:szCs w:val="21"/>
              </w:rPr>
              <w:t>检测</w:t>
            </w:r>
            <w:r>
              <w:rPr>
                <w:rFonts w:ascii="华文中宋" w:eastAsia="华文中宋" w:hAnsi="华文中宋"/>
                <w:szCs w:val="21"/>
              </w:rPr>
              <w:t>试剂盒</w:t>
            </w:r>
          </w:p>
        </w:tc>
      </w:tr>
    </w:tbl>
    <w:p w14:paraId="0E4DE4B8" w14:textId="77777777" w:rsidR="00571FAE" w:rsidRDefault="00BF5A11">
      <w:pPr>
        <w:ind w:right="420"/>
        <w:jc w:val="right"/>
        <w:rPr>
          <w:rFonts w:ascii="华文中宋" w:eastAsia="华文中宋" w:hAnsi="华文中宋"/>
          <w:sz w:val="10"/>
          <w:szCs w:val="10"/>
        </w:rPr>
      </w:pPr>
      <w:r>
        <w:rPr>
          <w:rFonts w:ascii="华文中宋" w:eastAsia="华文中宋" w:hAnsi="华文中宋"/>
          <w:sz w:val="10"/>
          <w:szCs w:val="10"/>
        </w:rPr>
        <w:t>20220304</w:t>
      </w:r>
      <w:r>
        <w:rPr>
          <w:rFonts w:ascii="华文中宋" w:eastAsia="华文中宋" w:hAnsi="华文中宋" w:hint="eastAsia"/>
          <w:sz w:val="10"/>
          <w:szCs w:val="10"/>
        </w:rPr>
        <w:t>dx</w:t>
      </w:r>
    </w:p>
    <w:sectPr w:rsidR="00571FAE">
      <w:headerReference w:type="default" r:id="rId10"/>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E4C0" w14:textId="77777777" w:rsidR="00000000" w:rsidRDefault="00BF5A11">
      <w:r>
        <w:separator/>
      </w:r>
    </w:p>
  </w:endnote>
  <w:endnote w:type="continuationSeparator" w:id="0">
    <w:p w14:paraId="0E4DE4C2" w14:textId="77777777" w:rsidR="00000000" w:rsidRDefault="00BF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E4BC" w14:textId="77777777" w:rsidR="00000000" w:rsidRDefault="00BF5A11">
      <w:r>
        <w:separator/>
      </w:r>
    </w:p>
  </w:footnote>
  <w:footnote w:type="continuationSeparator" w:id="0">
    <w:p w14:paraId="0E4DE4BE" w14:textId="77777777" w:rsidR="00000000" w:rsidRDefault="00BF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E4BB" w14:textId="77777777" w:rsidR="00571FAE" w:rsidRDefault="00571FA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16227279">
    <w:abstractNumId w:val="0"/>
  </w:num>
  <w:num w:numId="2" w16cid:durableId="207231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E"/>
    <w:rsid w:val="0000053A"/>
    <w:rsid w:val="00004A5B"/>
    <w:rsid w:val="00005B49"/>
    <w:rsid w:val="00011212"/>
    <w:rsid w:val="000115B5"/>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7028"/>
    <w:rsid w:val="00096403"/>
    <w:rsid w:val="00097C4E"/>
    <w:rsid w:val="000A26D0"/>
    <w:rsid w:val="000A2EAA"/>
    <w:rsid w:val="000B18E1"/>
    <w:rsid w:val="000B24DB"/>
    <w:rsid w:val="000B3A0D"/>
    <w:rsid w:val="000B60F8"/>
    <w:rsid w:val="000C7A90"/>
    <w:rsid w:val="000D49A3"/>
    <w:rsid w:val="000E5E07"/>
    <w:rsid w:val="000F1455"/>
    <w:rsid w:val="000F6F81"/>
    <w:rsid w:val="00103905"/>
    <w:rsid w:val="00103DCB"/>
    <w:rsid w:val="00105CF0"/>
    <w:rsid w:val="00107F31"/>
    <w:rsid w:val="00111B7C"/>
    <w:rsid w:val="0012511B"/>
    <w:rsid w:val="00133A04"/>
    <w:rsid w:val="0013442A"/>
    <w:rsid w:val="001348AE"/>
    <w:rsid w:val="00140988"/>
    <w:rsid w:val="00143B74"/>
    <w:rsid w:val="001540D8"/>
    <w:rsid w:val="00156067"/>
    <w:rsid w:val="0015614F"/>
    <w:rsid w:val="0017462A"/>
    <w:rsid w:val="00175E72"/>
    <w:rsid w:val="00184212"/>
    <w:rsid w:val="00190BED"/>
    <w:rsid w:val="0019381C"/>
    <w:rsid w:val="001938CE"/>
    <w:rsid w:val="00193FAB"/>
    <w:rsid w:val="001A2CC1"/>
    <w:rsid w:val="001B14BB"/>
    <w:rsid w:val="001B1E13"/>
    <w:rsid w:val="001B2DCF"/>
    <w:rsid w:val="001B31C2"/>
    <w:rsid w:val="001D299C"/>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6B98"/>
    <w:rsid w:val="002A0B04"/>
    <w:rsid w:val="002A1B86"/>
    <w:rsid w:val="002A7CDE"/>
    <w:rsid w:val="002B12F2"/>
    <w:rsid w:val="002B2EF4"/>
    <w:rsid w:val="002B3538"/>
    <w:rsid w:val="002B427C"/>
    <w:rsid w:val="002C20CA"/>
    <w:rsid w:val="002C5BE2"/>
    <w:rsid w:val="002E17C2"/>
    <w:rsid w:val="002E6103"/>
    <w:rsid w:val="002E6827"/>
    <w:rsid w:val="00311465"/>
    <w:rsid w:val="0031177F"/>
    <w:rsid w:val="00346581"/>
    <w:rsid w:val="00346B06"/>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77F7"/>
    <w:rsid w:val="00402B12"/>
    <w:rsid w:val="00403749"/>
    <w:rsid w:val="0040644E"/>
    <w:rsid w:val="00407B25"/>
    <w:rsid w:val="00407DCE"/>
    <w:rsid w:val="00415201"/>
    <w:rsid w:val="00422783"/>
    <w:rsid w:val="004440F5"/>
    <w:rsid w:val="00444D60"/>
    <w:rsid w:val="004475E9"/>
    <w:rsid w:val="004479A4"/>
    <w:rsid w:val="00447D28"/>
    <w:rsid w:val="0048075F"/>
    <w:rsid w:val="00484133"/>
    <w:rsid w:val="004847ED"/>
    <w:rsid w:val="004903AC"/>
    <w:rsid w:val="004A39D2"/>
    <w:rsid w:val="004A5073"/>
    <w:rsid w:val="004B5088"/>
    <w:rsid w:val="004C6746"/>
    <w:rsid w:val="004D1CBC"/>
    <w:rsid w:val="004E2662"/>
    <w:rsid w:val="004E4B47"/>
    <w:rsid w:val="004E7175"/>
    <w:rsid w:val="004F5614"/>
    <w:rsid w:val="00500D41"/>
    <w:rsid w:val="00516AA3"/>
    <w:rsid w:val="00523352"/>
    <w:rsid w:val="0052608A"/>
    <w:rsid w:val="005327E6"/>
    <w:rsid w:val="0054048E"/>
    <w:rsid w:val="00540E71"/>
    <w:rsid w:val="005459CD"/>
    <w:rsid w:val="00546C76"/>
    <w:rsid w:val="00550BA7"/>
    <w:rsid w:val="00557B94"/>
    <w:rsid w:val="005609DA"/>
    <w:rsid w:val="00571FAE"/>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447C"/>
    <w:rsid w:val="005E55F6"/>
    <w:rsid w:val="005E6D1F"/>
    <w:rsid w:val="005F0900"/>
    <w:rsid w:val="005F2E7C"/>
    <w:rsid w:val="00603AD7"/>
    <w:rsid w:val="006206AE"/>
    <w:rsid w:val="0062482A"/>
    <w:rsid w:val="0062541F"/>
    <w:rsid w:val="00640370"/>
    <w:rsid w:val="00646B4F"/>
    <w:rsid w:val="00646B6A"/>
    <w:rsid w:val="006510AA"/>
    <w:rsid w:val="006532F7"/>
    <w:rsid w:val="00657D14"/>
    <w:rsid w:val="0066297B"/>
    <w:rsid w:val="00663054"/>
    <w:rsid w:val="00676152"/>
    <w:rsid w:val="00682B2C"/>
    <w:rsid w:val="00687FA7"/>
    <w:rsid w:val="006943A3"/>
    <w:rsid w:val="00696CDF"/>
    <w:rsid w:val="006A4C13"/>
    <w:rsid w:val="006B03DF"/>
    <w:rsid w:val="006B1142"/>
    <w:rsid w:val="006C3807"/>
    <w:rsid w:val="006C67C8"/>
    <w:rsid w:val="006D1583"/>
    <w:rsid w:val="006D2CD9"/>
    <w:rsid w:val="006E2E9C"/>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74996"/>
    <w:rsid w:val="00786ECD"/>
    <w:rsid w:val="0078772A"/>
    <w:rsid w:val="007910DA"/>
    <w:rsid w:val="007962E4"/>
    <w:rsid w:val="0079713E"/>
    <w:rsid w:val="007A0040"/>
    <w:rsid w:val="007A12EF"/>
    <w:rsid w:val="007A2D4A"/>
    <w:rsid w:val="007A4E7A"/>
    <w:rsid w:val="007A6515"/>
    <w:rsid w:val="007B4A17"/>
    <w:rsid w:val="007B4F93"/>
    <w:rsid w:val="007C1CA6"/>
    <w:rsid w:val="007D6039"/>
    <w:rsid w:val="007D7839"/>
    <w:rsid w:val="007E0208"/>
    <w:rsid w:val="007E0F35"/>
    <w:rsid w:val="007E16C1"/>
    <w:rsid w:val="007E4BF9"/>
    <w:rsid w:val="007F25F3"/>
    <w:rsid w:val="007F6F6A"/>
    <w:rsid w:val="007F72BD"/>
    <w:rsid w:val="00813511"/>
    <w:rsid w:val="00815BBB"/>
    <w:rsid w:val="008209C3"/>
    <w:rsid w:val="00822A73"/>
    <w:rsid w:val="008232B5"/>
    <w:rsid w:val="0082771C"/>
    <w:rsid w:val="00833483"/>
    <w:rsid w:val="00852FA9"/>
    <w:rsid w:val="008601BC"/>
    <w:rsid w:val="00872B6D"/>
    <w:rsid w:val="0087482D"/>
    <w:rsid w:val="00884833"/>
    <w:rsid w:val="008A6D89"/>
    <w:rsid w:val="008B12E9"/>
    <w:rsid w:val="008C4AC4"/>
    <w:rsid w:val="008E29EF"/>
    <w:rsid w:val="008E7377"/>
    <w:rsid w:val="008F760B"/>
    <w:rsid w:val="008F7D47"/>
    <w:rsid w:val="0090161F"/>
    <w:rsid w:val="009276E6"/>
    <w:rsid w:val="00931BC6"/>
    <w:rsid w:val="0093660D"/>
    <w:rsid w:val="00957127"/>
    <w:rsid w:val="009577C3"/>
    <w:rsid w:val="00970128"/>
    <w:rsid w:val="0097688F"/>
    <w:rsid w:val="00982F7A"/>
    <w:rsid w:val="00983671"/>
    <w:rsid w:val="0098559D"/>
    <w:rsid w:val="00987046"/>
    <w:rsid w:val="00991A3A"/>
    <w:rsid w:val="00996B5F"/>
    <w:rsid w:val="009A0A5F"/>
    <w:rsid w:val="009B0401"/>
    <w:rsid w:val="009B062F"/>
    <w:rsid w:val="009B255C"/>
    <w:rsid w:val="009B3E41"/>
    <w:rsid w:val="009B553C"/>
    <w:rsid w:val="009B60C8"/>
    <w:rsid w:val="009E0BAE"/>
    <w:rsid w:val="00A0255D"/>
    <w:rsid w:val="00A062A1"/>
    <w:rsid w:val="00A17925"/>
    <w:rsid w:val="00A17EDB"/>
    <w:rsid w:val="00A25F0B"/>
    <w:rsid w:val="00A32BD0"/>
    <w:rsid w:val="00A32E7E"/>
    <w:rsid w:val="00A3404C"/>
    <w:rsid w:val="00A50741"/>
    <w:rsid w:val="00A51C23"/>
    <w:rsid w:val="00A5417B"/>
    <w:rsid w:val="00A57CBE"/>
    <w:rsid w:val="00A61B69"/>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6DE4"/>
    <w:rsid w:val="00B81E6C"/>
    <w:rsid w:val="00B9263B"/>
    <w:rsid w:val="00BB5176"/>
    <w:rsid w:val="00BD08EC"/>
    <w:rsid w:val="00BD3AE7"/>
    <w:rsid w:val="00BD50C6"/>
    <w:rsid w:val="00BD6219"/>
    <w:rsid w:val="00BE0CE7"/>
    <w:rsid w:val="00BE12EE"/>
    <w:rsid w:val="00BE493A"/>
    <w:rsid w:val="00BE5E78"/>
    <w:rsid w:val="00BE78D8"/>
    <w:rsid w:val="00BF07C0"/>
    <w:rsid w:val="00BF5A11"/>
    <w:rsid w:val="00C05CB8"/>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E14B4"/>
    <w:rsid w:val="00CF1051"/>
    <w:rsid w:val="00D0247D"/>
    <w:rsid w:val="00D12DB4"/>
    <w:rsid w:val="00D207FE"/>
    <w:rsid w:val="00D21CB8"/>
    <w:rsid w:val="00D401E5"/>
    <w:rsid w:val="00D46571"/>
    <w:rsid w:val="00D468E1"/>
    <w:rsid w:val="00D57305"/>
    <w:rsid w:val="00D619C9"/>
    <w:rsid w:val="00D7053F"/>
    <w:rsid w:val="00D977C1"/>
    <w:rsid w:val="00D97B47"/>
    <w:rsid w:val="00DA19EA"/>
    <w:rsid w:val="00DB70EE"/>
    <w:rsid w:val="00DD13FD"/>
    <w:rsid w:val="00DD4221"/>
    <w:rsid w:val="00DD5087"/>
    <w:rsid w:val="00DD5621"/>
    <w:rsid w:val="00DE2700"/>
    <w:rsid w:val="00DE420F"/>
    <w:rsid w:val="00E05012"/>
    <w:rsid w:val="00E103AC"/>
    <w:rsid w:val="00E117B0"/>
    <w:rsid w:val="00E13291"/>
    <w:rsid w:val="00E14E8A"/>
    <w:rsid w:val="00E14F4B"/>
    <w:rsid w:val="00E2169F"/>
    <w:rsid w:val="00E34D50"/>
    <w:rsid w:val="00E41717"/>
    <w:rsid w:val="00E55273"/>
    <w:rsid w:val="00E67BC1"/>
    <w:rsid w:val="00E74907"/>
    <w:rsid w:val="00E95605"/>
    <w:rsid w:val="00EB00D0"/>
    <w:rsid w:val="00EB5C06"/>
    <w:rsid w:val="00ED14A8"/>
    <w:rsid w:val="00ED4FFC"/>
    <w:rsid w:val="00EE0CFE"/>
    <w:rsid w:val="00EF46F3"/>
    <w:rsid w:val="00EF4842"/>
    <w:rsid w:val="00F06958"/>
    <w:rsid w:val="00F43C20"/>
    <w:rsid w:val="00F46407"/>
    <w:rsid w:val="00F51418"/>
    <w:rsid w:val="00F66422"/>
    <w:rsid w:val="00F67F65"/>
    <w:rsid w:val="00F722B3"/>
    <w:rsid w:val="00F80DC0"/>
    <w:rsid w:val="00F82DF3"/>
    <w:rsid w:val="00F9437F"/>
    <w:rsid w:val="00F943BE"/>
    <w:rsid w:val="00FB1B58"/>
    <w:rsid w:val="00FB3161"/>
    <w:rsid w:val="00FC2F1A"/>
    <w:rsid w:val="00FC3028"/>
    <w:rsid w:val="00FC7C48"/>
    <w:rsid w:val="00FD0D6E"/>
    <w:rsid w:val="00FD44B6"/>
    <w:rsid w:val="00FD4622"/>
    <w:rsid w:val="00FE4C05"/>
    <w:rsid w:val="00FE600A"/>
    <w:rsid w:val="00FF13D7"/>
    <w:rsid w:val="00FF33D3"/>
    <w:rsid w:val="00FF70F9"/>
    <w:rsid w:val="0669242E"/>
    <w:rsid w:val="0BCB2032"/>
    <w:rsid w:val="11295BA0"/>
    <w:rsid w:val="6F6F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E3FD"/>
  <w15:docId w15:val="{843A0092-E2E3-4B2E-A82D-DF5C7C04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e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670</Characters>
  <Application>Microsoft Office Word</Application>
  <DocSecurity>0</DocSecurity>
  <Lines>5</Lines>
  <Paragraphs>5</Paragraphs>
  <ScaleCrop>false</ScaleCrop>
  <Company>tiandz</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135</cp:revision>
  <cp:lastPrinted>2019-05-22T09:45:00Z</cp:lastPrinted>
  <dcterms:created xsi:type="dcterms:W3CDTF">2019-05-22T08:39:00Z</dcterms:created>
  <dcterms:modified xsi:type="dcterms:W3CDTF">2022-09-05T07:50:00Z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69286062E35E40EF8328D9B2C7E1E3D1</vt:lpwstr>
  </property>
</Properties>
</file>