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CAT#:15-36900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中东呼吸综合征冠状病毒探针法qRT-PCR试剂盒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MERS-CoV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q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i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中东呼吸综合征冠状病毒（MERS-CoV）属于冠状病毒科,是</w:t>
            </w:r>
            <w:r>
              <w:rPr>
                <w:rFonts w:hint="eastAsia" w:ascii="华文中宋" w:hAnsi="华文中宋" w:eastAsia="华文中宋"/>
                <w:szCs w:val="21"/>
              </w:rPr>
              <w:t>一种</w:t>
            </w:r>
            <w:r>
              <w:rPr>
                <w:rFonts w:ascii="华文中宋" w:hAnsi="华文中宋" w:eastAsia="华文中宋"/>
                <w:szCs w:val="21"/>
              </w:rPr>
              <w:t>RNA病毒。由于该病毒被发现时间较短，其病原学特征尚不完全清楚，病毒结构、性状、生物学和分子生物学特征还有待于进一步的研究。主要通过直接接触分泌物或经气溶胶、飞沫传播，也可经粪口途径传播。临床上对于本病没有特异性的治疗方法，以一般支持和对症治疗为主，部分患者可发展为重症肺炎，严重者还可出现急性呼吸窘迫综合征、肾衰竭，甚至多器官功能衰竭等并发症，最终导致死亡。因此</w:t>
            </w:r>
            <w:r>
              <w:rPr>
                <w:rFonts w:hint="eastAsia" w:ascii="华文中宋" w:hAnsi="华文中宋" w:eastAsia="华文中宋"/>
                <w:szCs w:val="21"/>
              </w:rPr>
              <w:t>检测中东呼吸综合征冠状病毒有重要的意义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qRT-PCR技术为基础开发的专门检测中东呼吸综合征冠状病毒RNA的试剂盒，它具有下列特点：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0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特异性高，引物是根据中东呼吸综合征冠状病毒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9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60"/>
              <w:gridCol w:w="880"/>
              <w:gridCol w:w="16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5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中东呼吸综合征冠状病毒q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15-36900-MS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中东呼吸综合征冠状病毒q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36900-MN481986.1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15-36900sc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5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中东呼吸综合征冠状病毒q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中东呼吸综合征冠状病毒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20220825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5EB9"/>
    <w:rsid w:val="00006CEA"/>
    <w:rsid w:val="00011212"/>
    <w:rsid w:val="000115B5"/>
    <w:rsid w:val="00013419"/>
    <w:rsid w:val="0002325C"/>
    <w:rsid w:val="00031D35"/>
    <w:rsid w:val="00033446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15B36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82626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C6835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15D"/>
    <w:rsid w:val="00243CDE"/>
    <w:rsid w:val="00244623"/>
    <w:rsid w:val="00244EC2"/>
    <w:rsid w:val="00246EAB"/>
    <w:rsid w:val="00254536"/>
    <w:rsid w:val="00261154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D6AC2"/>
    <w:rsid w:val="002E6103"/>
    <w:rsid w:val="002E6827"/>
    <w:rsid w:val="00311465"/>
    <w:rsid w:val="0031177F"/>
    <w:rsid w:val="00313F48"/>
    <w:rsid w:val="00324BCE"/>
    <w:rsid w:val="003336C8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17C2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C6930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1D10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177A"/>
    <w:rsid w:val="00603AD7"/>
    <w:rsid w:val="0062482A"/>
    <w:rsid w:val="00640370"/>
    <w:rsid w:val="00646B4F"/>
    <w:rsid w:val="00646B6A"/>
    <w:rsid w:val="00650382"/>
    <w:rsid w:val="006510AA"/>
    <w:rsid w:val="006532F7"/>
    <w:rsid w:val="00653C1E"/>
    <w:rsid w:val="00653CBA"/>
    <w:rsid w:val="00655F99"/>
    <w:rsid w:val="00657D14"/>
    <w:rsid w:val="0066297B"/>
    <w:rsid w:val="00663054"/>
    <w:rsid w:val="00671EBB"/>
    <w:rsid w:val="006730F1"/>
    <w:rsid w:val="006762AD"/>
    <w:rsid w:val="00681087"/>
    <w:rsid w:val="00682B2C"/>
    <w:rsid w:val="00687FA7"/>
    <w:rsid w:val="006904BA"/>
    <w:rsid w:val="006943A3"/>
    <w:rsid w:val="00695CA9"/>
    <w:rsid w:val="006A4C13"/>
    <w:rsid w:val="006B1142"/>
    <w:rsid w:val="006C5722"/>
    <w:rsid w:val="006D2CD9"/>
    <w:rsid w:val="006D76F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47E20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12A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6098A"/>
    <w:rsid w:val="00872B6D"/>
    <w:rsid w:val="008743AB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1F07"/>
    <w:rsid w:val="008F760B"/>
    <w:rsid w:val="008F7D47"/>
    <w:rsid w:val="0090161F"/>
    <w:rsid w:val="009072E8"/>
    <w:rsid w:val="009257F6"/>
    <w:rsid w:val="009262C7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84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E6A03"/>
    <w:rsid w:val="00AF7DF9"/>
    <w:rsid w:val="00B035C5"/>
    <w:rsid w:val="00B139CC"/>
    <w:rsid w:val="00B25718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1CE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46BB"/>
    <w:rsid w:val="00C975D4"/>
    <w:rsid w:val="00C97AB3"/>
    <w:rsid w:val="00CA0F1E"/>
    <w:rsid w:val="00CE0ACF"/>
    <w:rsid w:val="00CE14B4"/>
    <w:rsid w:val="00CE75F2"/>
    <w:rsid w:val="00CF1051"/>
    <w:rsid w:val="00CF2F3E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473"/>
    <w:rsid w:val="00D73978"/>
    <w:rsid w:val="00D842C9"/>
    <w:rsid w:val="00D93319"/>
    <w:rsid w:val="00D977C1"/>
    <w:rsid w:val="00D97B47"/>
    <w:rsid w:val="00DA19EA"/>
    <w:rsid w:val="00DA3F9F"/>
    <w:rsid w:val="00DB70EE"/>
    <w:rsid w:val="00DD13FD"/>
    <w:rsid w:val="00DD4221"/>
    <w:rsid w:val="00DD5621"/>
    <w:rsid w:val="00DE2700"/>
    <w:rsid w:val="00DE298B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5C4"/>
    <w:rsid w:val="00E55273"/>
    <w:rsid w:val="00E6306A"/>
    <w:rsid w:val="00E67D21"/>
    <w:rsid w:val="00E74907"/>
    <w:rsid w:val="00E9103A"/>
    <w:rsid w:val="00E95605"/>
    <w:rsid w:val="00EA24DE"/>
    <w:rsid w:val="00EB5C06"/>
    <w:rsid w:val="00EC6676"/>
    <w:rsid w:val="00ED14A8"/>
    <w:rsid w:val="00ED4FFC"/>
    <w:rsid w:val="00EE0CFE"/>
    <w:rsid w:val="00EE7649"/>
    <w:rsid w:val="00EF46F3"/>
    <w:rsid w:val="00F12983"/>
    <w:rsid w:val="00F32B36"/>
    <w:rsid w:val="00F36576"/>
    <w:rsid w:val="00F43C20"/>
    <w:rsid w:val="00F46407"/>
    <w:rsid w:val="00F50844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65B8"/>
    <w:rsid w:val="00FB71D2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260810"/>
    <w:rsid w:val="0669242E"/>
    <w:rsid w:val="0E8F45F1"/>
    <w:rsid w:val="11295BA0"/>
    <w:rsid w:val="18930993"/>
    <w:rsid w:val="193957B5"/>
    <w:rsid w:val="1EE603F1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F407659"/>
    <w:rsid w:val="41E22F3F"/>
    <w:rsid w:val="42AB6E74"/>
    <w:rsid w:val="51C70EA9"/>
    <w:rsid w:val="537B2FDC"/>
    <w:rsid w:val="5DB32339"/>
    <w:rsid w:val="5DF474C9"/>
    <w:rsid w:val="5E1B2CA8"/>
    <w:rsid w:val="69FE347C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1985</Words>
  <Characters>2449</Characters>
  <Lines>19</Lines>
  <Paragraphs>5</Paragraphs>
  <TotalTime>0</TotalTime>
  <ScaleCrop>false</ScaleCrop>
  <LinksUpToDate>false</LinksUpToDate>
  <CharactersWithSpaces>2485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2022-11-28T00:56:42Z</dcterms:modified>
  <dc:title> 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