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42411" w14:paraId="09966A5D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A23AA75" w14:textId="77777777" w:rsidR="00442411" w:rsidRDefault="00DC490D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4F0D14" w14:textId="77777777" w:rsidR="00442411" w:rsidRDefault="00DC490D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CAT#:15-32110</w:t>
            </w:r>
          </w:p>
          <w:p w14:paraId="34B58DCC" w14:textId="77777777" w:rsidR="00442411" w:rsidRDefault="00DC490D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9EEB" w14:textId="77777777" w:rsidR="00442411" w:rsidRDefault="00DC490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C4AB2DD" wp14:editId="18BCADF7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411" w14:paraId="619D4CA2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A7B2A77" w14:textId="77777777" w:rsidR="00442411" w:rsidRDefault="0044241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91407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72204D7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20A411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42F299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61A9EE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C0DAD7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98399A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DE6BE6F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247AF8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8E6359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860C5A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9482F5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70B591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F236DF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2FCF84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238F83D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7E43F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1C258D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D9427A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D81B43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9AA41E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96F761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9D0DF8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D2DB2BE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2F0015" w14:textId="77777777" w:rsidR="00442411" w:rsidRDefault="0044241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1F231666" w14:textId="77777777" w:rsidR="00442411" w:rsidRDefault="00DC490D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金黄色葡萄球菌探针法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201F08B2" w14:textId="77777777" w:rsidR="00442411" w:rsidRDefault="00DC490D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Staphylococcus aureus</w:t>
            </w:r>
            <w:r>
              <w:rPr>
                <w:rFonts w:ascii="华文中宋" w:eastAsia="华文中宋" w:hAnsi="华文中宋" w:hint="eastAsia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442411" w14:paraId="6EA05B6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91D6FD" w14:textId="77777777" w:rsidR="00442411" w:rsidRDefault="00442411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19693" w14:textId="77777777" w:rsidR="00442411" w:rsidRDefault="00DC490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0A2A9079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F52A3B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61DCB8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5D5D08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C6BBBF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D1D5EF0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CFF1C8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7B6244" w14:textId="77777777" w:rsidR="00442411" w:rsidRDefault="00442411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75B805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21989F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E8C888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61C8CB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610736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5E7903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552C1F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8A9EC4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F9A88F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C44A3F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6113A1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3AB891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C76B8C" w14:textId="7E446210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72E8B7" w14:textId="77777777" w:rsidR="0085578D" w:rsidRDefault="0085578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758E50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E14C3B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3663FB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A640EB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153BB4" w14:textId="77777777" w:rsidR="00442411" w:rsidRDefault="0044241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42411" w14:paraId="68579DA1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F77A8" w14:textId="77777777" w:rsidR="00442411" w:rsidRDefault="00DC490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61DCA29F" w14:textId="600B6580" w:rsidR="00442411" w:rsidRDefault="00DC490D" w:rsidP="0085578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hyperlink r:id="rId8" w:history="1">
              <w:r>
                <w:rPr>
                  <w:rStyle w:val="a7"/>
                  <w:rFonts w:ascii="华文中宋" w:eastAsia="华文中宋" w:hAnsi="华文中宋" w:hint="eastAsia"/>
                  <w:b/>
                  <w:color w:val="000000" w:themeColor="text1"/>
                  <w:sz w:val="28"/>
                  <w:szCs w:val="28"/>
                </w:rPr>
                <w:t>order@bingene.com</w:t>
              </w:r>
            </w:hyperlink>
          </w:p>
        </w:tc>
      </w:tr>
      <w:tr w:rsidR="00442411" w14:paraId="3936229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4470A99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46E52A5" w14:textId="77777777" w:rsidR="00442411" w:rsidRDefault="00DC490D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金黄色葡萄球菌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Staphylococcus aureu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s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是人类的一种重要</w:t>
            </w:r>
            <w:hyperlink r:id="rId9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病原菌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，隶属于葡萄球菌属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金黄色葡萄球菌具有较强的抵抗力，易产生耐药性</w:t>
            </w:r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金黄色葡萄球菌的流行病学一般有如下特点：季节分布，多见于春</w:t>
            </w:r>
            <w:hyperlink r:id="rId10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夏季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；中毒</w:t>
            </w:r>
            <w:hyperlink r:id="rId11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食品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种类多，如奶、肉、蛋、鱼及其制品。</w:t>
            </w:r>
            <w:r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它也是</w:t>
            </w:r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人类化脓感染中最常见的</w:t>
            </w:r>
            <w:hyperlink r:id="rId12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病原菌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，可引起局部化脓感染，也可引起</w:t>
            </w:r>
            <w:hyperlink r:id="rId13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肺炎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、</w:t>
            </w:r>
            <w:hyperlink r:id="rId14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伪膜性肠炎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、</w:t>
            </w:r>
            <w:hyperlink r:id="rId15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心包炎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等，甚至</w:t>
            </w:r>
            <w:hyperlink r:id="rId16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败血症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、</w:t>
            </w:r>
            <w:hyperlink r:id="rId17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脓毒症</w:t>
              </w:r>
            </w:hyperlink>
            <w:r>
              <w:rPr>
                <w:rFonts w:ascii="华文中宋" w:eastAsia="华文中宋" w:hAnsi="华文中宋" w:cs="Arial"/>
                <w:color w:val="000000" w:themeColor="text1"/>
                <w:kern w:val="0"/>
                <w:szCs w:val="21"/>
                <w:shd w:val="clear" w:color="auto" w:fill="FFFFFF"/>
              </w:rPr>
              <w:t>等</w:t>
            </w:r>
            <w:hyperlink r:id="rId18" w:tgtFrame="_blank" w:history="1">
              <w:r>
                <w:rPr>
                  <w:rFonts w:ascii="华文中宋" w:eastAsia="华文中宋" w:hAnsi="华文中宋" w:cs="Arial"/>
                  <w:color w:val="000000" w:themeColor="text1"/>
                  <w:kern w:val="0"/>
                  <w:szCs w:val="21"/>
                </w:rPr>
                <w:t>全身感染</w:t>
              </w:r>
            </w:hyperlink>
            <w:r>
              <w:rPr>
                <w:rFonts w:ascii="华文中宋" w:eastAsia="华文中宋" w:hAnsi="华文中宋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，对人体健康有较大损害</w:t>
            </w:r>
            <w:r>
              <w:rPr>
                <w:rFonts w:ascii="华文中宋" w:eastAsia="华文中宋" w:hAnsi="华文中宋" w:hint="eastAsia"/>
                <w:szCs w:val="21"/>
              </w:rPr>
              <w:t>，因此快速检测金黄色葡萄球菌具有重要意义。荧光定量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/>
                <w:szCs w:val="21"/>
              </w:rPr>
              <w:t>金黄色葡萄球菌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07654D3A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4504FE8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8166D12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F6313B1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/>
                <w:szCs w:val="21"/>
              </w:rPr>
              <w:t>金黄色葡萄球菌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6F76A6F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CBAE4FD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18EF8E63" w14:textId="77777777" w:rsidR="00442411" w:rsidRDefault="00DC490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42411" w14:paraId="216936C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CD9BE4A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400"/>
              <w:tblOverlap w:val="never"/>
              <w:tblW w:w="71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2"/>
              <w:gridCol w:w="1816"/>
              <w:gridCol w:w="921"/>
              <w:gridCol w:w="1529"/>
            </w:tblGrid>
            <w:tr w:rsidR="00442411" w14:paraId="405A0ACF" w14:textId="77777777" w:rsidTr="0085578D">
              <w:trPr>
                <w:trHeight w:val="451"/>
                <w:jc w:val="center"/>
              </w:trPr>
              <w:tc>
                <w:tcPr>
                  <w:tcW w:w="2892" w:type="dxa"/>
                  <w:vAlign w:val="center"/>
                </w:tcPr>
                <w:p w14:paraId="78660900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16" w:type="dxa"/>
                  <w:vAlign w:val="center"/>
                </w:tcPr>
                <w:p w14:paraId="7D744965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1" w:type="dxa"/>
                  <w:vAlign w:val="center"/>
                </w:tcPr>
                <w:p w14:paraId="7130A664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29" w:type="dxa"/>
                </w:tcPr>
                <w:p w14:paraId="726C5086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42411" w14:paraId="3322D61B" w14:textId="77777777" w:rsidTr="0085578D">
              <w:trPr>
                <w:trHeight w:val="462"/>
                <w:jc w:val="center"/>
              </w:trPr>
              <w:tc>
                <w:tcPr>
                  <w:tcW w:w="2892" w:type="dxa"/>
                  <w:vAlign w:val="center"/>
                </w:tcPr>
                <w:p w14:paraId="595D70DA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16" w:type="dxa"/>
                  <w:vAlign w:val="center"/>
                </w:tcPr>
                <w:p w14:paraId="70BF4A3D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21" w:type="dxa"/>
                  <w:vAlign w:val="center"/>
                </w:tcPr>
                <w:p w14:paraId="758FE757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29" w:type="dxa"/>
                </w:tcPr>
                <w:p w14:paraId="2CAAE513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442411" w14:paraId="645E82AC" w14:textId="77777777" w:rsidTr="0085578D">
              <w:trPr>
                <w:trHeight w:val="462"/>
                <w:jc w:val="center"/>
              </w:trPr>
              <w:tc>
                <w:tcPr>
                  <w:tcW w:w="2892" w:type="dxa"/>
                  <w:vAlign w:val="center"/>
                </w:tcPr>
                <w:p w14:paraId="5A7C993B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16" w:type="dxa"/>
                  <w:vAlign w:val="center"/>
                </w:tcPr>
                <w:p w14:paraId="790F5AF3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1" w:type="dxa"/>
                  <w:vAlign w:val="center"/>
                </w:tcPr>
                <w:p w14:paraId="5D211968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29" w:type="dxa"/>
                </w:tcPr>
                <w:p w14:paraId="59D891CE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442411" w14:paraId="1698471C" w14:textId="77777777" w:rsidTr="0085578D">
              <w:trPr>
                <w:trHeight w:val="451"/>
                <w:jc w:val="center"/>
              </w:trPr>
              <w:tc>
                <w:tcPr>
                  <w:tcW w:w="2892" w:type="dxa"/>
                  <w:vAlign w:val="center"/>
                </w:tcPr>
                <w:p w14:paraId="18C7DD79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16" w:type="dxa"/>
                  <w:vAlign w:val="center"/>
                </w:tcPr>
                <w:p w14:paraId="46882E64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21" w:type="dxa"/>
                  <w:vAlign w:val="center"/>
                </w:tcPr>
                <w:p w14:paraId="71689E72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29" w:type="dxa"/>
                </w:tcPr>
                <w:p w14:paraId="55937FBD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442411" w14:paraId="6D48B2DF" w14:textId="77777777" w:rsidTr="0085578D">
              <w:trPr>
                <w:trHeight w:val="462"/>
                <w:jc w:val="center"/>
              </w:trPr>
              <w:tc>
                <w:tcPr>
                  <w:tcW w:w="2892" w:type="dxa"/>
                  <w:vAlign w:val="center"/>
                </w:tcPr>
                <w:p w14:paraId="6AECC1A7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金黄色葡萄球菌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16" w:type="dxa"/>
                  <w:vAlign w:val="center"/>
                </w:tcPr>
                <w:p w14:paraId="17CE249F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15-32110</w:t>
                  </w:r>
                </w:p>
              </w:tc>
              <w:tc>
                <w:tcPr>
                  <w:tcW w:w="921" w:type="dxa"/>
                  <w:vAlign w:val="center"/>
                </w:tcPr>
                <w:p w14:paraId="5A5FB277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29" w:type="dxa"/>
                </w:tcPr>
                <w:p w14:paraId="244E5CBE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442411" w14:paraId="581BD1DA" w14:textId="77777777" w:rsidTr="0085578D">
              <w:trPr>
                <w:trHeight w:val="689"/>
                <w:jc w:val="center"/>
              </w:trPr>
              <w:tc>
                <w:tcPr>
                  <w:tcW w:w="2892" w:type="dxa"/>
                  <w:vAlign w:val="center"/>
                </w:tcPr>
                <w:p w14:paraId="19030AA7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金黄色葡萄球菌阳性对照</w:t>
                  </w:r>
                </w:p>
                <w:p w14:paraId="24BC630A" w14:textId="77777777" w:rsidR="00442411" w:rsidRDefault="00DC490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16" w:type="dxa"/>
                  <w:vAlign w:val="center"/>
                </w:tcPr>
                <w:p w14:paraId="6A303D37" w14:textId="77777777" w:rsidR="00442411" w:rsidRDefault="00DC490D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pc15-32110hfg</w:t>
                  </w:r>
                </w:p>
              </w:tc>
              <w:tc>
                <w:tcPr>
                  <w:tcW w:w="921" w:type="dxa"/>
                  <w:vAlign w:val="center"/>
                </w:tcPr>
                <w:p w14:paraId="57A944DD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29" w:type="dxa"/>
                </w:tcPr>
                <w:p w14:paraId="13C3C2FB" w14:textId="77777777" w:rsidR="00442411" w:rsidRDefault="00DC490D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442411" w14:paraId="2621C68F" w14:textId="77777777" w:rsidTr="0085578D">
              <w:trPr>
                <w:trHeight w:val="461"/>
                <w:jc w:val="center"/>
              </w:trPr>
              <w:tc>
                <w:tcPr>
                  <w:tcW w:w="2892" w:type="dxa"/>
                  <w:vAlign w:val="center"/>
                </w:tcPr>
                <w:p w14:paraId="3E4E7AA7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16" w:type="dxa"/>
                  <w:vAlign w:val="center"/>
                </w:tcPr>
                <w:p w14:paraId="63C42611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15-32110sc</w:t>
                  </w:r>
                </w:p>
              </w:tc>
              <w:tc>
                <w:tcPr>
                  <w:tcW w:w="921" w:type="dxa"/>
                  <w:vAlign w:val="center"/>
                </w:tcPr>
                <w:p w14:paraId="76F54C5D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29" w:type="dxa"/>
                </w:tcPr>
                <w:p w14:paraId="3B7F8518" w14:textId="77777777" w:rsidR="00442411" w:rsidRDefault="00DC490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78CB1172" w14:textId="77777777" w:rsidR="00442411" w:rsidRDefault="00DC490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</w:tc>
      </w:tr>
      <w:tr w:rsidR="00442411" w14:paraId="6EADE28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C674D94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2180614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42411" w14:paraId="4E5DEC5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FD8A799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55A24C82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42411" w14:paraId="740ECD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440D300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5EB511C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</w:t>
            </w:r>
            <w:r>
              <w:rPr>
                <w:rFonts w:ascii="华文中宋" w:eastAsia="华文中宋" w:hAnsi="华文中宋" w:hint="eastAsia"/>
                <w:szCs w:val="21"/>
              </w:rPr>
              <w:t>1-10E6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F937C28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80EF455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0C026A3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697192D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DADA4A6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922ADA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782D006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073666C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62D1AD1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B6ABF1C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9326054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</w:t>
            </w:r>
            <w:r>
              <w:rPr>
                <w:rFonts w:ascii="华文中宋" w:eastAsia="华文中宋" w:hAnsi="华文中宋"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CA6311B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4"/>
              <w:gridCol w:w="1000"/>
              <w:gridCol w:w="1160"/>
              <w:gridCol w:w="1982"/>
            </w:tblGrid>
            <w:tr w:rsidR="00442411" w14:paraId="5ABE6FD7" w14:textId="77777777">
              <w:trPr>
                <w:trHeight w:val="318"/>
                <w:jc w:val="center"/>
              </w:trPr>
              <w:tc>
                <w:tcPr>
                  <w:tcW w:w="2624" w:type="dxa"/>
                  <w:vAlign w:val="center"/>
                </w:tcPr>
                <w:p w14:paraId="3EB6DAA9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00" w:type="dxa"/>
                  <w:vAlign w:val="center"/>
                </w:tcPr>
                <w:p w14:paraId="07EF56FF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3E920B3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60" w:type="dxa"/>
                  <w:vAlign w:val="center"/>
                </w:tcPr>
                <w:p w14:paraId="21981F03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63EA8177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</w:t>
                  </w:r>
                </w:p>
                <w:p w14:paraId="3675A818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2-7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42411" w14:paraId="6CC70FC5" w14:textId="77777777">
              <w:trPr>
                <w:trHeight w:val="318"/>
                <w:jc w:val="center"/>
              </w:trPr>
              <w:tc>
                <w:tcPr>
                  <w:tcW w:w="2624" w:type="dxa"/>
                  <w:vAlign w:val="center"/>
                </w:tcPr>
                <w:p w14:paraId="56D5841D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000" w:type="dxa"/>
                  <w:vAlign w:val="center"/>
                </w:tcPr>
                <w:p w14:paraId="583A33C9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60" w:type="dxa"/>
                  <w:vAlign w:val="center"/>
                </w:tcPr>
                <w:p w14:paraId="4BE18B66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6AD98AE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442411" w14:paraId="01EB3505" w14:textId="77777777">
              <w:trPr>
                <w:trHeight w:val="318"/>
                <w:jc w:val="center"/>
              </w:trPr>
              <w:tc>
                <w:tcPr>
                  <w:tcW w:w="2624" w:type="dxa"/>
                  <w:vAlign w:val="center"/>
                </w:tcPr>
                <w:p w14:paraId="2BB4DA20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金黄色葡萄球菌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00" w:type="dxa"/>
                  <w:vAlign w:val="center"/>
                </w:tcPr>
                <w:p w14:paraId="5420C448" w14:textId="77777777" w:rsidR="00442411" w:rsidRDefault="00DC490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60" w:type="dxa"/>
                  <w:vAlign w:val="center"/>
                </w:tcPr>
                <w:p w14:paraId="0816E303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710FB04C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442411" w14:paraId="3F68DE74" w14:textId="77777777">
              <w:trPr>
                <w:trHeight w:val="318"/>
                <w:jc w:val="center"/>
              </w:trPr>
              <w:tc>
                <w:tcPr>
                  <w:tcW w:w="2624" w:type="dxa"/>
                  <w:vAlign w:val="center"/>
                </w:tcPr>
                <w:p w14:paraId="375DB963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待测样品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00" w:type="dxa"/>
                  <w:vAlign w:val="center"/>
                </w:tcPr>
                <w:p w14:paraId="219DEA21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60" w:type="dxa"/>
                  <w:vAlign w:val="center"/>
                </w:tcPr>
                <w:p w14:paraId="422BB254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1651F27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42411" w14:paraId="0E939505" w14:textId="77777777">
              <w:trPr>
                <w:trHeight w:val="318"/>
                <w:jc w:val="center"/>
              </w:trPr>
              <w:tc>
                <w:tcPr>
                  <w:tcW w:w="2624" w:type="dxa"/>
                  <w:vAlign w:val="center"/>
                </w:tcPr>
                <w:p w14:paraId="352AE654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00" w:type="dxa"/>
                  <w:vAlign w:val="center"/>
                </w:tcPr>
                <w:p w14:paraId="49D2E45B" w14:textId="77777777" w:rsidR="00442411" w:rsidRDefault="00DC490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60" w:type="dxa"/>
                  <w:vAlign w:val="center"/>
                </w:tcPr>
                <w:p w14:paraId="3A8F479B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5BAE944" w14:textId="77777777" w:rsidR="00442411" w:rsidRDefault="00DC490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C8A6F3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42411" w14:paraId="4F111ED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2B992B8" w14:textId="77777777" w:rsidR="00442411" w:rsidRDefault="00DC490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43E598A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6FDBB8F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42411" w14:paraId="7FA0198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ED7DE70" w14:textId="77777777" w:rsidR="00442411" w:rsidRDefault="00DC490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A7D5677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56ADCA9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442411" w14:paraId="221ACD54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C0063F4" w14:textId="77777777" w:rsidR="00442411" w:rsidRDefault="00DC490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760750B1" w14:textId="77777777" w:rsidR="00442411" w:rsidRDefault="00DC490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1AF9A54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8C03E18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42411" w14:paraId="23355889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943C23D" w14:textId="77777777" w:rsidR="00442411" w:rsidRDefault="0044241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77F9D3D" w14:textId="77777777" w:rsidR="00442411" w:rsidRDefault="00DC49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5C00966" w14:textId="77777777" w:rsidR="00442411" w:rsidRDefault="00DC490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3`BHQ1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50924860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6EF6517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905F181" w14:textId="77777777" w:rsidR="00442411" w:rsidRDefault="00DC490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</w:t>
            </w:r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442411" w14:paraId="18E398A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6DBBC56" w14:textId="77777777" w:rsidR="00442411" w:rsidRDefault="00DC490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6D51DC2" w14:textId="77777777" w:rsidR="00442411" w:rsidRDefault="00DC490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金黄色葡萄球菌荧光及可视化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E65390E" w14:textId="77777777" w:rsidR="00442411" w:rsidRDefault="00DC490D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624wmx</w:t>
      </w:r>
    </w:p>
    <w:sectPr w:rsidR="00442411">
      <w:headerReference w:type="default" r:id="rId1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7010" w14:textId="77777777" w:rsidR="006A19B3" w:rsidRDefault="006A19B3">
      <w:r>
        <w:separator/>
      </w:r>
    </w:p>
  </w:endnote>
  <w:endnote w:type="continuationSeparator" w:id="0">
    <w:p w14:paraId="6AFFC776" w14:textId="77777777" w:rsidR="006A19B3" w:rsidRDefault="006A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AD2E" w14:textId="77777777" w:rsidR="006A19B3" w:rsidRDefault="006A19B3">
      <w:r>
        <w:separator/>
      </w:r>
    </w:p>
  </w:footnote>
  <w:footnote w:type="continuationSeparator" w:id="0">
    <w:p w14:paraId="73826846" w14:textId="77777777" w:rsidR="006A19B3" w:rsidRDefault="006A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16B" w14:textId="77777777" w:rsidR="00442411" w:rsidRDefault="0044241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5258595">
    <w:abstractNumId w:val="0"/>
  </w:num>
  <w:num w:numId="2" w16cid:durableId="62095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37E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42411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19B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5578D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579FF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664C"/>
    <w:rsid w:val="00C709D5"/>
    <w:rsid w:val="00C71144"/>
    <w:rsid w:val="00C7755B"/>
    <w:rsid w:val="00C829BA"/>
    <w:rsid w:val="00C946B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B70EE"/>
    <w:rsid w:val="00DC490D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A08EE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76805"/>
    <w:rsid w:val="00F80DC0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092820"/>
    <w:rsid w:val="050E551E"/>
    <w:rsid w:val="094D790A"/>
    <w:rsid w:val="0B2317AA"/>
    <w:rsid w:val="0D5C3E1B"/>
    <w:rsid w:val="0E43752E"/>
    <w:rsid w:val="103B4960"/>
    <w:rsid w:val="10F15E25"/>
    <w:rsid w:val="11535CDA"/>
    <w:rsid w:val="13D604FC"/>
    <w:rsid w:val="1A5976FB"/>
    <w:rsid w:val="1D570900"/>
    <w:rsid w:val="1FE346CD"/>
    <w:rsid w:val="21863561"/>
    <w:rsid w:val="2222301D"/>
    <w:rsid w:val="2D7B23E8"/>
    <w:rsid w:val="2F6F7D2B"/>
    <w:rsid w:val="33D97E69"/>
    <w:rsid w:val="36B204FD"/>
    <w:rsid w:val="37492C0F"/>
    <w:rsid w:val="37AF7DAC"/>
    <w:rsid w:val="38743CBC"/>
    <w:rsid w:val="3D724EAD"/>
    <w:rsid w:val="42982C9D"/>
    <w:rsid w:val="45D56D6E"/>
    <w:rsid w:val="49177011"/>
    <w:rsid w:val="4A6873F9"/>
    <w:rsid w:val="4BE11211"/>
    <w:rsid w:val="4D004FB3"/>
    <w:rsid w:val="4E6323B1"/>
    <w:rsid w:val="52285DEB"/>
    <w:rsid w:val="537A08C9"/>
    <w:rsid w:val="54F16299"/>
    <w:rsid w:val="553A16A0"/>
    <w:rsid w:val="555E7D76"/>
    <w:rsid w:val="5A6A0691"/>
    <w:rsid w:val="5B3D3F8A"/>
    <w:rsid w:val="5DDB6408"/>
    <w:rsid w:val="5E022053"/>
    <w:rsid w:val="5E5B12F6"/>
    <w:rsid w:val="605424A1"/>
    <w:rsid w:val="60C377B3"/>
    <w:rsid w:val="6280757E"/>
    <w:rsid w:val="62F45876"/>
    <w:rsid w:val="6325173F"/>
    <w:rsid w:val="63F26259"/>
    <w:rsid w:val="645962D8"/>
    <w:rsid w:val="64AA471E"/>
    <w:rsid w:val="68B14C68"/>
    <w:rsid w:val="6A94006A"/>
    <w:rsid w:val="6BAD2A66"/>
    <w:rsid w:val="6EE90259"/>
    <w:rsid w:val="6F152DFC"/>
    <w:rsid w:val="6F54601A"/>
    <w:rsid w:val="72AC3A77"/>
    <w:rsid w:val="78DD0E2E"/>
    <w:rsid w:val="7C0B3F04"/>
    <w:rsid w:val="7DA261A2"/>
    <w:rsid w:val="7DE06CCB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A1C83"/>
  <w15:docId w15:val="{6CCFAD6F-D04F-4D95-B626-73FAC94D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bingene.com" TargetMode="External"/><Relationship Id="rId13" Type="http://schemas.openxmlformats.org/officeDocument/2006/relationships/hyperlink" Target="https://baike.baidu.com/item/%E8%82%BA%E7%82%8E" TargetMode="External"/><Relationship Id="rId18" Type="http://schemas.openxmlformats.org/officeDocument/2006/relationships/hyperlink" Target="https://baike.baidu.com/item/%E5%85%A8%E8%BA%AB%E6%84%9F%E6%9F%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baike.baidu.com/item/%E7%97%85%E5%8E%9F%E8%8F%8C" TargetMode="External"/><Relationship Id="rId17" Type="http://schemas.openxmlformats.org/officeDocument/2006/relationships/hyperlink" Target="https://baike.baidu.com/item/%E8%84%93%E6%AF%92%E7%97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8%B4%A5%E8%A1%80%E7%97%8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9%A3%9F%E5%93%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5%BF%83%E5%8C%85%E7%82%8E" TargetMode="External"/><Relationship Id="rId10" Type="http://schemas.openxmlformats.org/officeDocument/2006/relationships/hyperlink" Target="https://baike.baidu.com/item/%E5%A4%8F%E5%AD%A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7%97%85%E5%8E%9F%E8%8F%8C/9983541" TargetMode="External"/><Relationship Id="rId14" Type="http://schemas.openxmlformats.org/officeDocument/2006/relationships/hyperlink" Target="https://baike.baidu.com/item/%E4%BC%AA%E8%86%9C%E6%80%A7%E8%82%A0%E7%82%8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1940</Words>
  <Characters>1509</Characters>
  <Application>Microsoft Office Word</Application>
  <DocSecurity>0</DocSecurity>
  <Lines>12</Lines>
  <Paragraphs>6</Paragraphs>
  <ScaleCrop>false</ScaleCrop>
  <Company>tiandz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2022-06-24T06:10:00Z</cp:lastPrinted>
  <dcterms:created xsi:type="dcterms:W3CDTF">2019-04-19T05:50:00Z</dcterms:created>
  <dcterms:modified xsi:type="dcterms:W3CDTF">2022-09-05T07:33:00Z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A0EB66B339604817A32FDFE1C1CD3862</vt:lpwstr>
  </property>
</Properties>
</file>