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30900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</w:rPr>
              <w:t>细小病毒B19探针法qPCR试剂盒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sz w:val="36"/>
                <w:szCs w:val="36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36"/>
                <w:szCs w:val="36"/>
              </w:rPr>
              <w:instrText xml:space="preserve"> HYPERLINK "http://www.tiandz.com/32719.html" </w:instrText>
            </w:r>
            <w:r>
              <w:rPr>
                <w:rFonts w:hint="eastAsia" w:ascii="华文中宋" w:hAnsi="华文中宋" w:eastAsia="华文中宋" w:cs="华文中宋"/>
                <w:sz w:val="36"/>
                <w:szCs w:val="36"/>
              </w:rPr>
              <w:fldChar w:fldCharType="separate"/>
            </w: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Parvovirus B19</w:t>
            </w: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fldChar w:fldCharType="end"/>
            </w: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 xml:space="preserve"> 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begin"/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instrText xml:space="preserve"> HYPERLINK "http://www.bingene.com" </w:instrTex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05850；电邮：order@bingene.com</w:t>
            </w:r>
          </w:p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细小病毒B19(Parvovirus B19)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是</w:t>
            </w:r>
            <w:r>
              <w:rPr>
                <w:rFonts w:ascii="华文中宋" w:hAnsi="华文中宋" w:eastAsia="华文中宋"/>
                <w:szCs w:val="21"/>
              </w:rPr>
              <w:t>英国科学家Cossart及其同事于1977年在筛查无症状乙肝患者血清时无意发现的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由于其是在B组的第19号样品中发现的，故命名为B19病毒。</w:t>
            </w:r>
            <w:r>
              <w:rPr>
                <w:rFonts w:hint="eastAsia" w:ascii="华文中宋" w:hAnsi="华文中宋" w:eastAsia="华文中宋"/>
                <w:szCs w:val="21"/>
              </w:rPr>
              <w:t>该</w:t>
            </w:r>
            <w:r>
              <w:rPr>
                <w:rFonts w:ascii="华文中宋" w:hAnsi="华文中宋" w:eastAsia="华文中宋"/>
                <w:szCs w:val="21"/>
              </w:rPr>
              <w:t>病毒只在人类及少部分猴类传染，属人类专有病毒。</w:t>
            </w:r>
            <w:r>
              <w:rPr>
                <w:rFonts w:hint="eastAsia" w:ascii="华文中宋" w:hAnsi="华文中宋" w:eastAsia="华文中宋"/>
                <w:szCs w:val="21"/>
              </w:rPr>
              <w:t>其</w:t>
            </w:r>
            <w:r>
              <w:rPr>
                <w:rFonts w:ascii="华文中宋" w:hAnsi="华文中宋" w:eastAsia="华文中宋"/>
                <w:szCs w:val="21"/>
              </w:rPr>
              <w:t>病毒颗粒直径为23nm，无囊膜包裹，基因组是由3500</w:t>
            </w:r>
            <w:r>
              <w:rPr>
                <w:rFonts w:hint="eastAsia" w:ascii="华文中宋" w:hAnsi="华文中宋" w:eastAsia="华文中宋"/>
                <w:szCs w:val="21"/>
              </w:rPr>
              <w:t>bp</w:t>
            </w:r>
            <w:r>
              <w:rPr>
                <w:rFonts w:ascii="华文中宋" w:hAnsi="华文中宋" w:eastAsia="华文中宋"/>
                <w:szCs w:val="21"/>
              </w:rPr>
              <w:t>的单链DNA，末端回文序列长达365个碱基，G、C含量高，使得B19病毒二级结构牢固，而不易克隆入细菌中。</w:t>
            </w:r>
            <w:r>
              <w:rPr>
                <w:rFonts w:hint="eastAsia" w:ascii="华文中宋" w:hAnsi="华文中宋" w:eastAsia="华文中宋"/>
                <w:szCs w:val="21"/>
              </w:rPr>
              <w:t>病毒颗粒</w:t>
            </w:r>
            <w:r>
              <w:rPr>
                <w:rFonts w:ascii="华文中宋" w:hAnsi="华文中宋" w:eastAsia="华文中宋"/>
                <w:szCs w:val="21"/>
              </w:rPr>
              <w:t>对热稳定，56</w:t>
            </w:r>
            <w:r>
              <w:rPr>
                <w:rFonts w:hint="eastAsia" w:ascii="华文中宋" w:hAnsi="华文中宋" w:eastAsia="华文中宋"/>
                <w:szCs w:val="21"/>
              </w:rPr>
              <w:t>℃</w:t>
            </w:r>
            <w:r>
              <w:rPr>
                <w:rFonts w:ascii="华文中宋" w:hAnsi="华文中宋" w:eastAsia="华文中宋"/>
                <w:szCs w:val="21"/>
              </w:rPr>
              <w:t>30分钟仍可存活。</w:t>
            </w:r>
            <w:r>
              <w:rPr>
                <w:rFonts w:hint="eastAsia" w:ascii="华文中宋" w:hAnsi="华文中宋" w:eastAsia="华文中宋"/>
                <w:szCs w:val="21"/>
              </w:rPr>
              <w:t>该病毒可引起的典型疾病是传染性红斑和急性关节病，在妊娠妇女可引起胎儿水肿乃至死胎，因此快速灵敏检测细小病毒B19有重要意义。本产品就是以探针法荧光定量 PCR 技术为基础开发的专门检测细小病毒B19的试剂盒，它具有下列特点：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经过优化，灵敏性高，能达到1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特异性高，引物是根据细小病毒B19高度保守区设计，不会跟其他病毒的DNA发生交叉反应。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本产品既可用于定性，又可用于定量，用于定量时其线性范围至少有5个数量级。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74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1700"/>
              <w:gridCol w:w="23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Ma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981201</w:t>
                  </w:r>
                  <w:bookmarkStart w:id="0" w:name="_GoBack"/>
                  <w:bookmarkEnd w:id="0"/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（本色盖）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mL（绿盖管）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1mL（蓝盖管）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细小病毒B19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yp15-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30900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（白盖管）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细小病毒B19探针法q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PCR阳性对照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30900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15-30900sc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</w:t>
            </w:r>
            <w:r>
              <w:rPr>
                <w:rFonts w:ascii="华文中宋" w:hAnsi="华文中宋" w:eastAsia="华文中宋"/>
                <w:szCs w:val="21"/>
              </w:rPr>
              <w:t>E4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</w:t>
            </w:r>
            <w:r>
              <w:rPr>
                <w:rFonts w:hint="eastAsia" w:ascii="华文中宋" w:hAnsi="华文中宋" w:eastAsia="华文中宋"/>
                <w:szCs w:val="21"/>
              </w:rPr>
              <w:t>待提取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和NC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。可以取阳性对照的10000倍稀释液1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μL再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，使总</w:t>
            </w:r>
            <w:r>
              <w:rPr>
                <w:rFonts w:ascii="华文中宋" w:hAnsi="华文中宋" w:eastAsia="华文中宋"/>
                <w:szCs w:val="21"/>
              </w:rPr>
              <w:t>体积</w:t>
            </w:r>
            <w:r>
              <w:rPr>
                <w:rFonts w:hint="eastAsia" w:ascii="华文中宋" w:hAnsi="华文中宋" w:eastAsia="华文中宋"/>
                <w:szCs w:val="21"/>
              </w:rPr>
              <w:t>与待提取样品的规定体积一致，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相关产品或面提取核酸释放剂。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4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6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Magic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细小病毒B19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各7μL（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值必须大于等于40或为零。阳性对照必须有荧光对数增长，有典型扩增曲线，Ct值应该小于40。对待测样品，如果其Ct大于等于40或为零则为阴性，如果小于40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细小病毒B19探针法荧光定量PCR试剂盒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</w:t>
      </w:r>
      <w:r>
        <w:rPr>
          <w:rFonts w:ascii="华文中宋" w:hAnsi="华文中宋" w:eastAsia="华文中宋"/>
          <w:sz w:val="10"/>
          <w:szCs w:val="10"/>
        </w:rPr>
        <w:t>210916</w:t>
      </w:r>
      <w:r>
        <w:rPr>
          <w:rFonts w:hint="eastAsia" w:ascii="华文中宋" w:hAnsi="华文中宋" w:eastAsia="华文中宋"/>
          <w:sz w:val="10"/>
          <w:szCs w:val="10"/>
        </w:rPr>
        <w:t>wt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2163"/>
    <w:rsid w:val="0004468C"/>
    <w:rsid w:val="00046149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B7EB5"/>
    <w:rsid w:val="000D49A3"/>
    <w:rsid w:val="000F1455"/>
    <w:rsid w:val="000F6F81"/>
    <w:rsid w:val="00103905"/>
    <w:rsid w:val="00103DCB"/>
    <w:rsid w:val="00105CF0"/>
    <w:rsid w:val="00110CDB"/>
    <w:rsid w:val="00111B7C"/>
    <w:rsid w:val="0012511B"/>
    <w:rsid w:val="00133A04"/>
    <w:rsid w:val="0013442A"/>
    <w:rsid w:val="001348AE"/>
    <w:rsid w:val="00140988"/>
    <w:rsid w:val="00143B74"/>
    <w:rsid w:val="001451F1"/>
    <w:rsid w:val="001465DF"/>
    <w:rsid w:val="00153098"/>
    <w:rsid w:val="001540D8"/>
    <w:rsid w:val="00156067"/>
    <w:rsid w:val="00171912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6AFD"/>
    <w:rsid w:val="00207233"/>
    <w:rsid w:val="00207354"/>
    <w:rsid w:val="00210D0B"/>
    <w:rsid w:val="00215D47"/>
    <w:rsid w:val="00217512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6103"/>
    <w:rsid w:val="002E6827"/>
    <w:rsid w:val="002F0A83"/>
    <w:rsid w:val="00300DBD"/>
    <w:rsid w:val="00311465"/>
    <w:rsid w:val="0031177F"/>
    <w:rsid w:val="0034106F"/>
    <w:rsid w:val="00346581"/>
    <w:rsid w:val="003474D9"/>
    <w:rsid w:val="00374DEE"/>
    <w:rsid w:val="0039073A"/>
    <w:rsid w:val="00395243"/>
    <w:rsid w:val="003A1CD1"/>
    <w:rsid w:val="003A6EA3"/>
    <w:rsid w:val="003B3AE0"/>
    <w:rsid w:val="003B3CC3"/>
    <w:rsid w:val="003B5727"/>
    <w:rsid w:val="003C243E"/>
    <w:rsid w:val="003C2E9A"/>
    <w:rsid w:val="003C7EBD"/>
    <w:rsid w:val="003E30B7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42016"/>
    <w:rsid w:val="00444D60"/>
    <w:rsid w:val="00447D28"/>
    <w:rsid w:val="00484133"/>
    <w:rsid w:val="004869EC"/>
    <w:rsid w:val="004903AC"/>
    <w:rsid w:val="00492435"/>
    <w:rsid w:val="004A3759"/>
    <w:rsid w:val="004A39D2"/>
    <w:rsid w:val="004A5073"/>
    <w:rsid w:val="004A5A48"/>
    <w:rsid w:val="004B5088"/>
    <w:rsid w:val="004C6746"/>
    <w:rsid w:val="004D1CBC"/>
    <w:rsid w:val="004E4B47"/>
    <w:rsid w:val="004E7175"/>
    <w:rsid w:val="004F5614"/>
    <w:rsid w:val="00500D41"/>
    <w:rsid w:val="005053A2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351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2007"/>
    <w:rsid w:val="00603AD7"/>
    <w:rsid w:val="0062482A"/>
    <w:rsid w:val="00640370"/>
    <w:rsid w:val="0064333B"/>
    <w:rsid w:val="00646B4F"/>
    <w:rsid w:val="006510AA"/>
    <w:rsid w:val="006532F7"/>
    <w:rsid w:val="0065756E"/>
    <w:rsid w:val="00657D14"/>
    <w:rsid w:val="0066297B"/>
    <w:rsid w:val="00663054"/>
    <w:rsid w:val="00682B2C"/>
    <w:rsid w:val="00687FA7"/>
    <w:rsid w:val="006943A3"/>
    <w:rsid w:val="006A4C13"/>
    <w:rsid w:val="006B1142"/>
    <w:rsid w:val="006B2784"/>
    <w:rsid w:val="006C7E93"/>
    <w:rsid w:val="006D2CD9"/>
    <w:rsid w:val="006E2E9C"/>
    <w:rsid w:val="006F4797"/>
    <w:rsid w:val="006F6B20"/>
    <w:rsid w:val="0070310B"/>
    <w:rsid w:val="00703200"/>
    <w:rsid w:val="00704C72"/>
    <w:rsid w:val="00706D3D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C642E"/>
    <w:rsid w:val="007D24A3"/>
    <w:rsid w:val="007D6039"/>
    <w:rsid w:val="007D7839"/>
    <w:rsid w:val="007E0208"/>
    <w:rsid w:val="007E10BF"/>
    <w:rsid w:val="007E16C1"/>
    <w:rsid w:val="007E7C8E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2E81"/>
    <w:rsid w:val="008C1734"/>
    <w:rsid w:val="008C4AC4"/>
    <w:rsid w:val="008E02E3"/>
    <w:rsid w:val="008E29EF"/>
    <w:rsid w:val="008E329A"/>
    <w:rsid w:val="008E7377"/>
    <w:rsid w:val="008F1D6A"/>
    <w:rsid w:val="008F760B"/>
    <w:rsid w:val="008F7D47"/>
    <w:rsid w:val="0090161F"/>
    <w:rsid w:val="00912853"/>
    <w:rsid w:val="009276E6"/>
    <w:rsid w:val="00930972"/>
    <w:rsid w:val="00931BC6"/>
    <w:rsid w:val="0093660D"/>
    <w:rsid w:val="009577C3"/>
    <w:rsid w:val="0097688F"/>
    <w:rsid w:val="00983671"/>
    <w:rsid w:val="0098559D"/>
    <w:rsid w:val="0098672B"/>
    <w:rsid w:val="00987046"/>
    <w:rsid w:val="00996B5F"/>
    <w:rsid w:val="009A0A5F"/>
    <w:rsid w:val="009A2094"/>
    <w:rsid w:val="009B062F"/>
    <w:rsid w:val="009B255C"/>
    <w:rsid w:val="009B3E41"/>
    <w:rsid w:val="009B60C8"/>
    <w:rsid w:val="009C2FD4"/>
    <w:rsid w:val="009E0BAE"/>
    <w:rsid w:val="00A03F78"/>
    <w:rsid w:val="00A17925"/>
    <w:rsid w:val="00A17EDB"/>
    <w:rsid w:val="00A32BD0"/>
    <w:rsid w:val="00A32E7E"/>
    <w:rsid w:val="00A3404C"/>
    <w:rsid w:val="00A460A3"/>
    <w:rsid w:val="00A57CBE"/>
    <w:rsid w:val="00A61B69"/>
    <w:rsid w:val="00A728E1"/>
    <w:rsid w:val="00A774D6"/>
    <w:rsid w:val="00A81EC7"/>
    <w:rsid w:val="00AA4A48"/>
    <w:rsid w:val="00AA6B8F"/>
    <w:rsid w:val="00AB55A9"/>
    <w:rsid w:val="00AF1A68"/>
    <w:rsid w:val="00AF7DF9"/>
    <w:rsid w:val="00B035C5"/>
    <w:rsid w:val="00B11109"/>
    <w:rsid w:val="00B139CC"/>
    <w:rsid w:val="00B33B5E"/>
    <w:rsid w:val="00B37CAE"/>
    <w:rsid w:val="00B579FF"/>
    <w:rsid w:val="00B63F12"/>
    <w:rsid w:val="00B649A3"/>
    <w:rsid w:val="00B66DE4"/>
    <w:rsid w:val="00B83D0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4CE2"/>
    <w:rsid w:val="00C7755B"/>
    <w:rsid w:val="00C829BA"/>
    <w:rsid w:val="00C853C8"/>
    <w:rsid w:val="00C85B56"/>
    <w:rsid w:val="00C93612"/>
    <w:rsid w:val="00C946BB"/>
    <w:rsid w:val="00C959C5"/>
    <w:rsid w:val="00CD4997"/>
    <w:rsid w:val="00CE14B4"/>
    <w:rsid w:val="00CF1051"/>
    <w:rsid w:val="00CF286A"/>
    <w:rsid w:val="00D0247D"/>
    <w:rsid w:val="00D12DB4"/>
    <w:rsid w:val="00D13992"/>
    <w:rsid w:val="00D207FE"/>
    <w:rsid w:val="00D21CB8"/>
    <w:rsid w:val="00D332A8"/>
    <w:rsid w:val="00D401E5"/>
    <w:rsid w:val="00D468E1"/>
    <w:rsid w:val="00D57305"/>
    <w:rsid w:val="00D619C9"/>
    <w:rsid w:val="00D61BA2"/>
    <w:rsid w:val="00D62C95"/>
    <w:rsid w:val="00D7053F"/>
    <w:rsid w:val="00D751F3"/>
    <w:rsid w:val="00D9694B"/>
    <w:rsid w:val="00D977C1"/>
    <w:rsid w:val="00D97B37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0D4C"/>
    <w:rsid w:val="00EB5C06"/>
    <w:rsid w:val="00ED14A8"/>
    <w:rsid w:val="00ED4FFC"/>
    <w:rsid w:val="00EE0CFE"/>
    <w:rsid w:val="00EF46F3"/>
    <w:rsid w:val="00F43C20"/>
    <w:rsid w:val="00F46407"/>
    <w:rsid w:val="00F51418"/>
    <w:rsid w:val="00F705C1"/>
    <w:rsid w:val="00F722B3"/>
    <w:rsid w:val="00F75336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6EC"/>
    <w:rsid w:val="00FD0D6E"/>
    <w:rsid w:val="00FD44B6"/>
    <w:rsid w:val="00FD4622"/>
    <w:rsid w:val="00FE600A"/>
    <w:rsid w:val="00FF13D7"/>
    <w:rsid w:val="00FF33D3"/>
    <w:rsid w:val="00FF70F9"/>
    <w:rsid w:val="03323B24"/>
    <w:rsid w:val="05E05C25"/>
    <w:rsid w:val="0F670FFA"/>
    <w:rsid w:val="14336B61"/>
    <w:rsid w:val="149A7B4F"/>
    <w:rsid w:val="24CA7C09"/>
    <w:rsid w:val="35060970"/>
    <w:rsid w:val="373C68D3"/>
    <w:rsid w:val="394F6F86"/>
    <w:rsid w:val="40914D71"/>
    <w:rsid w:val="41AA074E"/>
    <w:rsid w:val="42984A4B"/>
    <w:rsid w:val="42B70D23"/>
    <w:rsid w:val="51DB7346"/>
    <w:rsid w:val="520A5794"/>
    <w:rsid w:val="584B0C09"/>
    <w:rsid w:val="5C6430F9"/>
    <w:rsid w:val="6FEE439B"/>
    <w:rsid w:val="700370F8"/>
    <w:rsid w:val="726E769D"/>
    <w:rsid w:val="7297329D"/>
    <w:rsid w:val="75700BEC"/>
    <w:rsid w:val="7AD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1869</Words>
  <Characters>2316</Characters>
  <Lines>18</Lines>
  <Paragraphs>5</Paragraphs>
  <TotalTime>0</TotalTime>
  <ScaleCrop>false</ScaleCrop>
  <LinksUpToDate>false</LinksUpToDate>
  <CharactersWithSpaces>2337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天净沙</cp:lastModifiedBy>
  <cp:lastPrinted>2019-07-29T06:43:00Z</cp:lastPrinted>
  <dcterms:modified xsi:type="dcterms:W3CDTF">2022-09-05T07:54:29Z</dcterms:modified>
  <dc:title> 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F618F31E75B34DD39C3D89C831E4FFDA</vt:lpwstr>
  </property>
</Properties>
</file>