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14870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lang w:eastAsia="zh-CN"/>
              </w:rPr>
              <w:t>副溶血性弧菌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>Vibrio parahemolyticus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副溶血性弧菌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Vibrio parahemolyticus</w:t>
            </w:r>
            <w:r>
              <w:rPr>
                <w:rFonts w:hint="eastAsia" w:ascii="华文中宋" w:hAnsi="华文中宋" w:eastAsia="华文中宋"/>
                <w:szCs w:val="21"/>
              </w:rPr>
              <w:t>）是一种海洋细菌，主要来源于鱼、虾、蟹、贝类和海藻等海产品。进食含有该菌的食物可致食物中毒，也称嗜盐菌食物中毒。潜伏期自1小时至4天不等，多数为10小时左右，起病急骤，常有腹痛、腹泻、呕吐、失水、畏寒及发热，腹痛多呈陈发性绞痛，常位于上腹部、脐周或回盲部，腹泻每日3～20余次不等，大便性状多样，多数为黄水样或黄糊便，约2%～16%呈典型的血水或洗肉水样便，部分病人的粪便可为脓血样或粘液血样，对人体健康具有巨大危害，因此快速检测具有重要意义。荧光定量PCR是检测传染性疾病的主流技术，本产品就是以探针法荧光定量PCR技术为基础开发的专门检测副溶血性弧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副溶血性弧菌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6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62"/>
              <w:gridCol w:w="97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副溶血性弧菌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14870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副溶血性弧菌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14870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14870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副溶血性弧菌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ROX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BHQ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eastAsia="zh-CN"/>
              </w:rPr>
              <w:t>副溶血性弧菌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20221011fn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36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EF1E8A"/>
    <w:rsid w:val="03F31551"/>
    <w:rsid w:val="0669242E"/>
    <w:rsid w:val="06DC0977"/>
    <w:rsid w:val="0B3472FE"/>
    <w:rsid w:val="0D8B27AF"/>
    <w:rsid w:val="11295BA0"/>
    <w:rsid w:val="118F65E6"/>
    <w:rsid w:val="13491142"/>
    <w:rsid w:val="15A07014"/>
    <w:rsid w:val="16AF22F2"/>
    <w:rsid w:val="1BEC6B0F"/>
    <w:rsid w:val="1C662270"/>
    <w:rsid w:val="1C8D3D48"/>
    <w:rsid w:val="2769195B"/>
    <w:rsid w:val="2BB359FE"/>
    <w:rsid w:val="304E16EE"/>
    <w:rsid w:val="32EC3440"/>
    <w:rsid w:val="362C58E5"/>
    <w:rsid w:val="3CEB6517"/>
    <w:rsid w:val="42C4047C"/>
    <w:rsid w:val="43A553AD"/>
    <w:rsid w:val="45CF69D6"/>
    <w:rsid w:val="4C7B78B7"/>
    <w:rsid w:val="4CAC181F"/>
    <w:rsid w:val="51112598"/>
    <w:rsid w:val="59B15ED3"/>
    <w:rsid w:val="5B3F5F54"/>
    <w:rsid w:val="5B3F7D02"/>
    <w:rsid w:val="5D1C02FB"/>
    <w:rsid w:val="60200102"/>
    <w:rsid w:val="60E373FB"/>
    <w:rsid w:val="63732C3E"/>
    <w:rsid w:val="63780255"/>
    <w:rsid w:val="691B590A"/>
    <w:rsid w:val="69777F13"/>
    <w:rsid w:val="69AC0C58"/>
    <w:rsid w:val="70A97C9F"/>
    <w:rsid w:val="71FB277D"/>
    <w:rsid w:val="720B16FD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1999</Words>
  <Characters>2428</Characters>
  <Lines>17</Lines>
  <Paragraphs>5</Paragraphs>
  <TotalTime>221</TotalTime>
  <ScaleCrop>false</ScaleCrop>
  <LinksUpToDate>false</LinksUpToDate>
  <CharactersWithSpaces>2463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LENOVO</cp:lastModifiedBy>
  <cp:lastPrinted>2019-05-22T09:45:00Z</cp:lastPrinted>
  <dcterms:modified xsi:type="dcterms:W3CDTF">2022-12-12T06:11:32Z</dcterms:modified>
  <dc:title> 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