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26"/>
        <w:gridCol w:w="490"/>
      </w:tblGrid>
      <w:tr w:rsidR="00BD5065" w14:paraId="5CAF1C31" w14:textId="77777777">
        <w:trPr>
          <w:trHeight w:val="1246"/>
        </w:trPr>
        <w:tc>
          <w:tcPr>
            <w:tcW w:w="2210" w:type="dxa"/>
            <w:vMerge w:val="restart"/>
            <w:tcBorders>
              <w:top w:val="nil"/>
              <w:left w:val="nil"/>
              <w:right w:val="single" w:sz="4" w:space="0" w:color="auto"/>
            </w:tcBorders>
            <w:textDirection w:val="tbRlV"/>
            <w:vAlign w:val="center"/>
          </w:tcPr>
          <w:p w14:paraId="5CAF1C2D" w14:textId="77777777" w:rsidR="00BD5065" w:rsidRDefault="00000000">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5CAF1C2E" w14:textId="77777777" w:rsidR="00BD5065" w:rsidRDefault="00000000">
            <w:pPr>
              <w:spacing w:line="400" w:lineRule="exact"/>
              <w:rPr>
                <w:rFonts w:ascii="华文中宋" w:eastAsia="华文中宋" w:hAnsi="华文中宋"/>
                <w:b/>
                <w:sz w:val="28"/>
                <w:szCs w:val="28"/>
              </w:rPr>
            </w:pPr>
            <w:r>
              <w:rPr>
                <w:rFonts w:ascii="华文中宋" w:eastAsia="华文中宋" w:hAnsi="华文中宋" w:hint="eastAsia"/>
                <w:b/>
                <w:sz w:val="28"/>
                <w:szCs w:val="28"/>
              </w:rPr>
              <w:t>CAT#:15-132</w:t>
            </w:r>
          </w:p>
          <w:p w14:paraId="5CAF1C2F" w14:textId="77777777" w:rsidR="00BD5065" w:rsidRDefault="00000000">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，-20</w:t>
            </w:r>
            <w:r>
              <w:rPr>
                <w:rFonts w:ascii="华文中宋" w:eastAsia="华文中宋" w:hAnsi="华文中宋"/>
                <w:b/>
                <w:sz w:val="28"/>
                <w:szCs w:val="28"/>
              </w:rPr>
              <w:t>℃保存</w:t>
            </w:r>
          </w:p>
        </w:tc>
        <w:tc>
          <w:tcPr>
            <w:tcW w:w="3916" w:type="dxa"/>
            <w:gridSpan w:val="2"/>
            <w:tcBorders>
              <w:top w:val="nil"/>
              <w:left w:val="nil"/>
              <w:bottom w:val="nil"/>
              <w:right w:val="nil"/>
            </w:tcBorders>
            <w:vAlign w:val="center"/>
          </w:tcPr>
          <w:p w14:paraId="5CAF1C30" w14:textId="77777777" w:rsidR="00BD5065" w:rsidRDefault="00000000">
            <w:pPr>
              <w:spacing w:line="720" w:lineRule="auto"/>
              <w:jc w:val="right"/>
              <w:rPr>
                <w:rFonts w:ascii="华文中宋" w:eastAsia="华文中宋" w:hAnsi="华文中宋"/>
                <w:b/>
                <w:i/>
                <w:sz w:val="52"/>
                <w:szCs w:val="52"/>
              </w:rPr>
            </w:pPr>
            <w:r>
              <w:rPr>
                <w:noProof/>
              </w:rPr>
              <w:drawing>
                <wp:inline distT="0" distB="0" distL="0" distR="0" wp14:anchorId="5CAF1CF5" wp14:editId="5CAF1CF6">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BD5065" w14:paraId="5CAF1C4F" w14:textId="77777777">
        <w:trPr>
          <w:trHeight w:val="3716"/>
        </w:trPr>
        <w:tc>
          <w:tcPr>
            <w:tcW w:w="2210" w:type="dxa"/>
            <w:vMerge/>
            <w:tcBorders>
              <w:left w:val="nil"/>
              <w:right w:val="single" w:sz="4" w:space="0" w:color="auto"/>
            </w:tcBorders>
          </w:tcPr>
          <w:p w14:paraId="5CAF1C32" w14:textId="77777777" w:rsidR="00BD5065" w:rsidRDefault="00BD5065">
            <w:pPr>
              <w:jc w:val="center"/>
              <w:rPr>
                <w:rFonts w:ascii="华文中宋" w:eastAsia="华文中宋" w:hAnsi="华文中宋"/>
              </w:rPr>
            </w:pPr>
          </w:p>
        </w:tc>
        <w:tc>
          <w:tcPr>
            <w:tcW w:w="8221" w:type="dxa"/>
            <w:gridSpan w:val="4"/>
            <w:tcBorders>
              <w:top w:val="nil"/>
              <w:left w:val="single" w:sz="4" w:space="0" w:color="auto"/>
              <w:bottom w:val="single" w:sz="4" w:space="0" w:color="auto"/>
              <w:right w:val="nil"/>
            </w:tcBorders>
          </w:tcPr>
          <w:p w14:paraId="5CAF1C33" w14:textId="77777777" w:rsidR="00BD5065" w:rsidRDefault="00BD5065">
            <w:pPr>
              <w:spacing w:line="180" w:lineRule="exact"/>
              <w:jc w:val="left"/>
              <w:rPr>
                <w:rFonts w:ascii="华文中宋" w:eastAsia="华文中宋" w:hAnsi="华文中宋"/>
                <w:b/>
                <w:sz w:val="52"/>
                <w:szCs w:val="52"/>
              </w:rPr>
            </w:pPr>
          </w:p>
          <w:p w14:paraId="5CAF1C34" w14:textId="77777777" w:rsidR="00BD5065" w:rsidRDefault="00BD5065">
            <w:pPr>
              <w:spacing w:line="180" w:lineRule="exact"/>
              <w:jc w:val="left"/>
              <w:rPr>
                <w:rFonts w:ascii="华文中宋" w:eastAsia="华文中宋" w:hAnsi="华文中宋"/>
                <w:b/>
                <w:sz w:val="52"/>
                <w:szCs w:val="52"/>
              </w:rPr>
            </w:pPr>
          </w:p>
          <w:p w14:paraId="5CAF1C35" w14:textId="77777777" w:rsidR="00BD5065" w:rsidRDefault="00BD5065">
            <w:pPr>
              <w:spacing w:line="180" w:lineRule="exact"/>
              <w:jc w:val="left"/>
              <w:rPr>
                <w:rFonts w:ascii="华文中宋" w:eastAsia="华文中宋" w:hAnsi="华文中宋"/>
                <w:sz w:val="52"/>
                <w:szCs w:val="52"/>
              </w:rPr>
            </w:pPr>
          </w:p>
          <w:p w14:paraId="5CAF1C36" w14:textId="77777777" w:rsidR="00BD5065" w:rsidRDefault="00BD5065">
            <w:pPr>
              <w:spacing w:line="180" w:lineRule="exact"/>
              <w:jc w:val="left"/>
              <w:rPr>
                <w:rFonts w:ascii="华文中宋" w:eastAsia="华文中宋" w:hAnsi="华文中宋"/>
                <w:sz w:val="52"/>
                <w:szCs w:val="52"/>
              </w:rPr>
            </w:pPr>
          </w:p>
          <w:p w14:paraId="5CAF1C37" w14:textId="77777777" w:rsidR="00BD5065" w:rsidRDefault="00BD5065">
            <w:pPr>
              <w:spacing w:line="180" w:lineRule="exact"/>
              <w:jc w:val="left"/>
              <w:rPr>
                <w:rFonts w:ascii="华文中宋" w:eastAsia="华文中宋" w:hAnsi="华文中宋"/>
                <w:sz w:val="52"/>
                <w:szCs w:val="52"/>
              </w:rPr>
            </w:pPr>
          </w:p>
          <w:p w14:paraId="5CAF1C38" w14:textId="77777777" w:rsidR="00BD5065" w:rsidRDefault="00BD5065">
            <w:pPr>
              <w:spacing w:line="180" w:lineRule="exact"/>
              <w:jc w:val="left"/>
              <w:rPr>
                <w:rFonts w:ascii="华文中宋" w:eastAsia="华文中宋" w:hAnsi="华文中宋"/>
                <w:sz w:val="52"/>
                <w:szCs w:val="52"/>
              </w:rPr>
            </w:pPr>
          </w:p>
          <w:p w14:paraId="5CAF1C39" w14:textId="77777777" w:rsidR="00BD5065" w:rsidRDefault="00BD5065">
            <w:pPr>
              <w:spacing w:line="180" w:lineRule="exact"/>
              <w:jc w:val="left"/>
              <w:rPr>
                <w:rFonts w:ascii="华文中宋" w:eastAsia="华文中宋" w:hAnsi="华文中宋"/>
                <w:sz w:val="52"/>
                <w:szCs w:val="52"/>
              </w:rPr>
            </w:pPr>
          </w:p>
          <w:p w14:paraId="5CAF1C3A" w14:textId="77777777" w:rsidR="00BD5065" w:rsidRDefault="00BD5065">
            <w:pPr>
              <w:spacing w:line="180" w:lineRule="exact"/>
              <w:jc w:val="left"/>
              <w:rPr>
                <w:rFonts w:ascii="华文中宋" w:eastAsia="华文中宋" w:hAnsi="华文中宋"/>
                <w:sz w:val="52"/>
                <w:szCs w:val="52"/>
              </w:rPr>
            </w:pPr>
          </w:p>
          <w:p w14:paraId="5CAF1C3B" w14:textId="77777777" w:rsidR="00BD5065" w:rsidRDefault="00BD5065">
            <w:pPr>
              <w:spacing w:line="180" w:lineRule="exact"/>
              <w:jc w:val="left"/>
              <w:rPr>
                <w:rFonts w:ascii="华文中宋" w:eastAsia="华文中宋" w:hAnsi="华文中宋"/>
                <w:sz w:val="52"/>
                <w:szCs w:val="52"/>
              </w:rPr>
            </w:pPr>
          </w:p>
          <w:p w14:paraId="5CAF1C3C" w14:textId="77777777" w:rsidR="00BD5065" w:rsidRDefault="00BD5065">
            <w:pPr>
              <w:spacing w:line="180" w:lineRule="exact"/>
              <w:jc w:val="left"/>
              <w:rPr>
                <w:rFonts w:ascii="华文中宋" w:eastAsia="华文中宋" w:hAnsi="华文中宋"/>
                <w:sz w:val="52"/>
                <w:szCs w:val="52"/>
              </w:rPr>
            </w:pPr>
          </w:p>
          <w:p w14:paraId="5CAF1C3D" w14:textId="77777777" w:rsidR="00BD5065" w:rsidRDefault="00BD5065">
            <w:pPr>
              <w:spacing w:line="180" w:lineRule="exact"/>
              <w:jc w:val="left"/>
              <w:rPr>
                <w:rFonts w:ascii="华文中宋" w:eastAsia="华文中宋" w:hAnsi="华文中宋"/>
                <w:sz w:val="52"/>
                <w:szCs w:val="52"/>
              </w:rPr>
            </w:pPr>
          </w:p>
          <w:p w14:paraId="5CAF1C3E" w14:textId="77777777" w:rsidR="00BD5065" w:rsidRDefault="00BD5065">
            <w:pPr>
              <w:spacing w:line="180" w:lineRule="exact"/>
              <w:jc w:val="left"/>
              <w:rPr>
                <w:rFonts w:ascii="华文中宋" w:eastAsia="华文中宋" w:hAnsi="华文中宋"/>
                <w:sz w:val="52"/>
                <w:szCs w:val="52"/>
              </w:rPr>
            </w:pPr>
          </w:p>
          <w:p w14:paraId="5CAF1C3F" w14:textId="77777777" w:rsidR="00BD5065" w:rsidRDefault="00BD5065">
            <w:pPr>
              <w:spacing w:line="180" w:lineRule="exact"/>
              <w:jc w:val="left"/>
              <w:rPr>
                <w:rFonts w:ascii="华文中宋" w:eastAsia="华文中宋" w:hAnsi="华文中宋"/>
                <w:sz w:val="52"/>
                <w:szCs w:val="52"/>
              </w:rPr>
            </w:pPr>
          </w:p>
          <w:p w14:paraId="5CAF1C40" w14:textId="77777777" w:rsidR="00BD5065" w:rsidRDefault="00BD5065">
            <w:pPr>
              <w:spacing w:line="180" w:lineRule="exact"/>
              <w:jc w:val="left"/>
              <w:rPr>
                <w:rFonts w:ascii="华文中宋" w:eastAsia="华文中宋" w:hAnsi="华文中宋"/>
                <w:sz w:val="52"/>
                <w:szCs w:val="52"/>
              </w:rPr>
            </w:pPr>
          </w:p>
          <w:p w14:paraId="5CAF1C41" w14:textId="77777777" w:rsidR="00BD5065" w:rsidRDefault="00BD5065">
            <w:pPr>
              <w:spacing w:line="180" w:lineRule="exact"/>
              <w:jc w:val="left"/>
              <w:rPr>
                <w:rFonts w:ascii="华文中宋" w:eastAsia="华文中宋" w:hAnsi="华文中宋"/>
                <w:sz w:val="52"/>
                <w:szCs w:val="52"/>
              </w:rPr>
            </w:pPr>
          </w:p>
          <w:p w14:paraId="5CAF1C42" w14:textId="77777777" w:rsidR="00BD5065" w:rsidRDefault="00BD5065">
            <w:pPr>
              <w:spacing w:line="180" w:lineRule="exact"/>
              <w:jc w:val="left"/>
              <w:rPr>
                <w:rFonts w:ascii="华文中宋" w:eastAsia="华文中宋" w:hAnsi="华文中宋"/>
                <w:sz w:val="52"/>
                <w:szCs w:val="52"/>
              </w:rPr>
            </w:pPr>
          </w:p>
          <w:p w14:paraId="5CAF1C43" w14:textId="77777777" w:rsidR="00BD5065" w:rsidRDefault="00BD5065">
            <w:pPr>
              <w:spacing w:line="180" w:lineRule="exact"/>
              <w:jc w:val="left"/>
              <w:rPr>
                <w:rFonts w:ascii="华文中宋" w:eastAsia="华文中宋" w:hAnsi="华文中宋"/>
                <w:sz w:val="52"/>
                <w:szCs w:val="52"/>
              </w:rPr>
            </w:pPr>
          </w:p>
          <w:p w14:paraId="5CAF1C44" w14:textId="77777777" w:rsidR="00BD5065" w:rsidRDefault="00BD5065">
            <w:pPr>
              <w:spacing w:line="180" w:lineRule="exact"/>
              <w:jc w:val="left"/>
              <w:rPr>
                <w:rFonts w:ascii="华文中宋" w:eastAsia="华文中宋" w:hAnsi="华文中宋"/>
                <w:sz w:val="52"/>
                <w:szCs w:val="52"/>
              </w:rPr>
            </w:pPr>
          </w:p>
          <w:p w14:paraId="5CAF1C45" w14:textId="77777777" w:rsidR="00BD5065" w:rsidRDefault="00BD5065">
            <w:pPr>
              <w:spacing w:line="180" w:lineRule="exact"/>
              <w:jc w:val="left"/>
              <w:rPr>
                <w:rFonts w:ascii="华文中宋" w:eastAsia="华文中宋" w:hAnsi="华文中宋"/>
                <w:sz w:val="52"/>
                <w:szCs w:val="52"/>
              </w:rPr>
            </w:pPr>
          </w:p>
          <w:p w14:paraId="5CAF1C46" w14:textId="77777777" w:rsidR="00BD5065" w:rsidRDefault="00BD5065">
            <w:pPr>
              <w:spacing w:line="180" w:lineRule="exact"/>
              <w:jc w:val="left"/>
              <w:rPr>
                <w:rFonts w:ascii="华文中宋" w:eastAsia="华文中宋" w:hAnsi="华文中宋"/>
                <w:sz w:val="52"/>
                <w:szCs w:val="52"/>
              </w:rPr>
            </w:pPr>
          </w:p>
          <w:p w14:paraId="5CAF1C47" w14:textId="77777777" w:rsidR="00BD5065" w:rsidRDefault="00BD5065">
            <w:pPr>
              <w:spacing w:line="180" w:lineRule="exact"/>
              <w:jc w:val="left"/>
              <w:rPr>
                <w:rFonts w:ascii="华文中宋" w:eastAsia="华文中宋" w:hAnsi="华文中宋"/>
                <w:sz w:val="52"/>
                <w:szCs w:val="52"/>
              </w:rPr>
            </w:pPr>
          </w:p>
          <w:p w14:paraId="5CAF1C48" w14:textId="77777777" w:rsidR="00BD5065" w:rsidRDefault="00BD5065">
            <w:pPr>
              <w:spacing w:line="180" w:lineRule="exact"/>
              <w:jc w:val="left"/>
              <w:rPr>
                <w:rFonts w:ascii="华文中宋" w:eastAsia="华文中宋" w:hAnsi="华文中宋"/>
                <w:sz w:val="52"/>
                <w:szCs w:val="52"/>
              </w:rPr>
            </w:pPr>
          </w:p>
          <w:p w14:paraId="5CAF1C49" w14:textId="77777777" w:rsidR="00BD5065" w:rsidRDefault="00BD5065">
            <w:pPr>
              <w:spacing w:line="180" w:lineRule="exact"/>
              <w:jc w:val="left"/>
              <w:rPr>
                <w:rFonts w:ascii="华文中宋" w:eastAsia="华文中宋" w:hAnsi="华文中宋"/>
                <w:sz w:val="52"/>
                <w:szCs w:val="52"/>
              </w:rPr>
            </w:pPr>
          </w:p>
          <w:p w14:paraId="5CAF1C4A" w14:textId="77777777" w:rsidR="00BD5065" w:rsidRDefault="00BD5065">
            <w:pPr>
              <w:spacing w:line="180" w:lineRule="exact"/>
              <w:jc w:val="left"/>
              <w:rPr>
                <w:rFonts w:ascii="华文中宋" w:eastAsia="华文中宋" w:hAnsi="华文中宋"/>
                <w:sz w:val="52"/>
                <w:szCs w:val="52"/>
              </w:rPr>
            </w:pPr>
          </w:p>
          <w:p w14:paraId="5CAF1C4B" w14:textId="77777777" w:rsidR="00BD5065" w:rsidRDefault="00BD5065">
            <w:pPr>
              <w:spacing w:line="180" w:lineRule="exact"/>
              <w:jc w:val="left"/>
              <w:rPr>
                <w:rFonts w:ascii="华文中宋" w:eastAsia="华文中宋" w:hAnsi="华文中宋"/>
                <w:sz w:val="52"/>
                <w:szCs w:val="52"/>
              </w:rPr>
            </w:pPr>
          </w:p>
          <w:p w14:paraId="5CAF1C4C" w14:textId="77777777" w:rsidR="00BD5065" w:rsidRDefault="00BD5065">
            <w:pPr>
              <w:spacing w:line="180" w:lineRule="exact"/>
              <w:jc w:val="left"/>
              <w:rPr>
                <w:rFonts w:ascii="华文中宋" w:eastAsia="华文中宋" w:hAnsi="华文中宋"/>
                <w:b/>
                <w:sz w:val="36"/>
                <w:szCs w:val="36"/>
              </w:rPr>
            </w:pPr>
          </w:p>
          <w:p w14:paraId="5CAF1C4D" w14:textId="77777777" w:rsidR="00BD5065" w:rsidRDefault="00000000">
            <w:pPr>
              <w:widowControl/>
              <w:jc w:val="left"/>
              <w:rPr>
                <w:rFonts w:ascii="华文中宋" w:eastAsia="华文中宋" w:hAnsi="华文中宋"/>
                <w:b/>
                <w:sz w:val="52"/>
                <w:szCs w:val="52"/>
              </w:rPr>
            </w:pPr>
            <w:r>
              <w:rPr>
                <w:rFonts w:ascii="华文中宋" w:eastAsia="华文中宋" w:hAnsi="华文中宋" w:hint="eastAsia"/>
                <w:b/>
                <w:sz w:val="52"/>
                <w:szCs w:val="52"/>
              </w:rPr>
              <w:t>小鼠源性成分探针法qPCR试剂盒</w:t>
            </w:r>
          </w:p>
          <w:p w14:paraId="5CAF1C4E" w14:textId="77777777" w:rsidR="00BD5065" w:rsidRDefault="00000000">
            <w:pPr>
              <w:widowControl/>
              <w:jc w:val="left"/>
              <w:rPr>
                <w:rFonts w:ascii="华文中宋" w:eastAsia="华文中宋" w:hAnsi="华文中宋"/>
                <w:b/>
                <w:sz w:val="48"/>
                <w:szCs w:val="48"/>
              </w:rPr>
            </w:pPr>
            <w:r>
              <w:rPr>
                <w:rFonts w:ascii="华文中宋" w:eastAsia="华文中宋" w:hAnsi="华文中宋" w:hint="eastAsia"/>
                <w:b/>
                <w:i/>
                <w:iCs/>
                <w:sz w:val="36"/>
                <w:szCs w:val="36"/>
              </w:rPr>
              <w:t>Mus musculus</w:t>
            </w:r>
            <w:r>
              <w:rPr>
                <w:rFonts w:ascii="华文中宋" w:eastAsia="华文中宋" w:hAnsi="华文中宋" w:hint="eastAsia"/>
                <w:b/>
                <w:sz w:val="36"/>
                <w:szCs w:val="36"/>
              </w:rPr>
              <w:t>-Ingredient</w:t>
            </w:r>
            <w:r>
              <w:rPr>
                <w:rFonts w:ascii="华文中宋" w:eastAsia="华文中宋" w:hAnsi="华文中宋"/>
                <w:b/>
                <w:sz w:val="36"/>
                <w:szCs w:val="36"/>
              </w:rPr>
              <w:t xml:space="preserve"> </w:t>
            </w:r>
            <w:r>
              <w:rPr>
                <w:rFonts w:ascii="华文中宋" w:eastAsia="华文中宋" w:hAnsi="华文中宋" w:hint="eastAsia"/>
                <w:b/>
                <w:sz w:val="36"/>
                <w:szCs w:val="36"/>
              </w:rPr>
              <w:t>Probe qPCR Kit</w:t>
            </w:r>
          </w:p>
        </w:tc>
      </w:tr>
      <w:tr w:rsidR="00BD5065" w14:paraId="5CAF1C6C" w14:textId="77777777">
        <w:trPr>
          <w:trHeight w:val="5010"/>
        </w:trPr>
        <w:tc>
          <w:tcPr>
            <w:tcW w:w="2210" w:type="dxa"/>
            <w:vMerge/>
            <w:tcBorders>
              <w:left w:val="nil"/>
              <w:bottom w:val="single" w:sz="4" w:space="0" w:color="auto"/>
              <w:right w:val="single" w:sz="4" w:space="0" w:color="auto"/>
            </w:tcBorders>
          </w:tcPr>
          <w:p w14:paraId="5CAF1C50" w14:textId="77777777" w:rsidR="00BD5065" w:rsidRDefault="00BD5065">
            <w:pPr>
              <w:jc w:val="center"/>
              <w:rPr>
                <w:rFonts w:ascii="华文中宋" w:eastAsia="华文中宋" w:hAnsi="华文中宋"/>
                <w:b/>
                <w:sz w:val="72"/>
                <w:szCs w:val="72"/>
              </w:rPr>
            </w:pPr>
          </w:p>
        </w:tc>
        <w:tc>
          <w:tcPr>
            <w:tcW w:w="8221" w:type="dxa"/>
            <w:gridSpan w:val="4"/>
            <w:tcBorders>
              <w:top w:val="single" w:sz="4" w:space="0" w:color="auto"/>
              <w:left w:val="single" w:sz="4" w:space="0" w:color="auto"/>
              <w:bottom w:val="single" w:sz="4" w:space="0" w:color="auto"/>
              <w:right w:val="nil"/>
            </w:tcBorders>
          </w:tcPr>
          <w:p w14:paraId="5CAF1C51" w14:textId="77777777" w:rsidR="00BD5065" w:rsidRDefault="00000000">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使用手册V1.</w:t>
            </w:r>
            <w:r>
              <w:rPr>
                <w:rFonts w:ascii="华文中宋" w:eastAsia="华文中宋" w:hAnsi="华文中宋"/>
                <w:b/>
                <w:sz w:val="44"/>
                <w:szCs w:val="44"/>
              </w:rPr>
              <w:t>0</w:t>
            </w:r>
          </w:p>
          <w:p w14:paraId="5CAF1C52" w14:textId="77777777" w:rsidR="00BD5065" w:rsidRDefault="00BD5065">
            <w:pPr>
              <w:spacing w:line="200" w:lineRule="exact"/>
              <w:rPr>
                <w:rFonts w:ascii="华文中宋" w:eastAsia="华文中宋" w:hAnsi="华文中宋"/>
                <w:b/>
                <w:sz w:val="52"/>
                <w:szCs w:val="52"/>
              </w:rPr>
            </w:pPr>
          </w:p>
          <w:p w14:paraId="5CAF1C53" w14:textId="77777777" w:rsidR="00BD5065" w:rsidRDefault="00BD5065">
            <w:pPr>
              <w:spacing w:line="200" w:lineRule="exact"/>
              <w:rPr>
                <w:rFonts w:ascii="华文中宋" w:eastAsia="华文中宋" w:hAnsi="华文中宋"/>
                <w:b/>
                <w:sz w:val="52"/>
                <w:szCs w:val="52"/>
              </w:rPr>
            </w:pPr>
          </w:p>
          <w:p w14:paraId="5CAF1C54" w14:textId="77777777" w:rsidR="00BD5065" w:rsidRDefault="00BD5065">
            <w:pPr>
              <w:spacing w:line="200" w:lineRule="exact"/>
              <w:rPr>
                <w:rFonts w:ascii="华文中宋" w:eastAsia="华文中宋" w:hAnsi="华文中宋"/>
                <w:b/>
                <w:sz w:val="52"/>
                <w:szCs w:val="52"/>
              </w:rPr>
            </w:pPr>
          </w:p>
          <w:p w14:paraId="5CAF1C55" w14:textId="77777777" w:rsidR="00BD5065" w:rsidRDefault="00BD5065">
            <w:pPr>
              <w:spacing w:line="200" w:lineRule="exact"/>
              <w:rPr>
                <w:rFonts w:ascii="华文中宋" w:eastAsia="华文中宋" w:hAnsi="华文中宋"/>
                <w:b/>
                <w:sz w:val="52"/>
                <w:szCs w:val="52"/>
              </w:rPr>
            </w:pPr>
          </w:p>
          <w:p w14:paraId="5CAF1C56" w14:textId="77777777" w:rsidR="00BD5065" w:rsidRDefault="00BD5065">
            <w:pPr>
              <w:spacing w:line="200" w:lineRule="exact"/>
              <w:rPr>
                <w:rFonts w:ascii="华文中宋" w:eastAsia="华文中宋" w:hAnsi="华文中宋"/>
                <w:b/>
                <w:sz w:val="52"/>
                <w:szCs w:val="52"/>
              </w:rPr>
            </w:pPr>
          </w:p>
          <w:p w14:paraId="5CAF1C57" w14:textId="77777777" w:rsidR="00BD5065" w:rsidRDefault="00BD5065">
            <w:pPr>
              <w:spacing w:line="200" w:lineRule="exact"/>
              <w:rPr>
                <w:rFonts w:ascii="华文中宋" w:eastAsia="华文中宋" w:hAnsi="华文中宋"/>
                <w:b/>
                <w:sz w:val="52"/>
                <w:szCs w:val="52"/>
              </w:rPr>
            </w:pPr>
          </w:p>
          <w:p w14:paraId="5CAF1C58" w14:textId="77777777" w:rsidR="00BD5065" w:rsidRDefault="00BD5065">
            <w:pPr>
              <w:spacing w:line="200" w:lineRule="exact"/>
              <w:rPr>
                <w:rFonts w:ascii="华文中宋" w:eastAsia="华文中宋" w:hAnsi="华文中宋"/>
                <w:b/>
                <w:sz w:val="52"/>
                <w:szCs w:val="52"/>
              </w:rPr>
            </w:pPr>
          </w:p>
          <w:p w14:paraId="5CAF1C59" w14:textId="77777777" w:rsidR="00BD5065" w:rsidRDefault="00BD5065">
            <w:pPr>
              <w:tabs>
                <w:tab w:val="left" w:pos="912"/>
              </w:tabs>
              <w:spacing w:line="200" w:lineRule="exact"/>
              <w:rPr>
                <w:rFonts w:ascii="华文中宋" w:eastAsia="华文中宋" w:hAnsi="华文中宋"/>
                <w:b/>
                <w:sz w:val="52"/>
                <w:szCs w:val="52"/>
              </w:rPr>
            </w:pPr>
          </w:p>
          <w:p w14:paraId="5CAF1C5A" w14:textId="77777777" w:rsidR="00BD5065" w:rsidRDefault="00BD5065">
            <w:pPr>
              <w:spacing w:line="200" w:lineRule="exact"/>
              <w:rPr>
                <w:rFonts w:ascii="华文中宋" w:eastAsia="华文中宋" w:hAnsi="华文中宋"/>
                <w:b/>
                <w:sz w:val="52"/>
                <w:szCs w:val="52"/>
              </w:rPr>
            </w:pPr>
          </w:p>
          <w:p w14:paraId="5CAF1C5B" w14:textId="77777777" w:rsidR="00BD5065" w:rsidRDefault="00BD5065">
            <w:pPr>
              <w:spacing w:line="200" w:lineRule="exact"/>
              <w:rPr>
                <w:rFonts w:ascii="华文中宋" w:eastAsia="华文中宋" w:hAnsi="华文中宋"/>
                <w:b/>
                <w:sz w:val="52"/>
                <w:szCs w:val="52"/>
              </w:rPr>
            </w:pPr>
          </w:p>
          <w:p w14:paraId="5CAF1C5C" w14:textId="77777777" w:rsidR="00BD5065" w:rsidRDefault="00BD5065">
            <w:pPr>
              <w:spacing w:line="200" w:lineRule="exact"/>
              <w:rPr>
                <w:rFonts w:ascii="华文中宋" w:eastAsia="华文中宋" w:hAnsi="华文中宋"/>
                <w:b/>
                <w:sz w:val="52"/>
                <w:szCs w:val="52"/>
              </w:rPr>
            </w:pPr>
          </w:p>
          <w:p w14:paraId="5CAF1C5D" w14:textId="77777777" w:rsidR="00BD5065" w:rsidRDefault="00BD5065">
            <w:pPr>
              <w:spacing w:line="200" w:lineRule="exact"/>
              <w:rPr>
                <w:rFonts w:ascii="华文中宋" w:eastAsia="华文中宋" w:hAnsi="华文中宋"/>
                <w:b/>
                <w:sz w:val="52"/>
                <w:szCs w:val="52"/>
              </w:rPr>
            </w:pPr>
          </w:p>
          <w:p w14:paraId="5CAF1C5E" w14:textId="77777777" w:rsidR="00BD5065" w:rsidRDefault="00BD5065">
            <w:pPr>
              <w:spacing w:line="200" w:lineRule="exact"/>
              <w:rPr>
                <w:rFonts w:ascii="华文中宋" w:eastAsia="华文中宋" w:hAnsi="华文中宋"/>
                <w:b/>
                <w:sz w:val="52"/>
                <w:szCs w:val="52"/>
              </w:rPr>
            </w:pPr>
          </w:p>
          <w:p w14:paraId="5CAF1C5F" w14:textId="77777777" w:rsidR="00BD5065" w:rsidRDefault="00BD5065">
            <w:pPr>
              <w:spacing w:line="200" w:lineRule="exact"/>
              <w:rPr>
                <w:rFonts w:ascii="华文中宋" w:eastAsia="华文中宋" w:hAnsi="华文中宋"/>
                <w:b/>
                <w:sz w:val="52"/>
                <w:szCs w:val="52"/>
              </w:rPr>
            </w:pPr>
          </w:p>
          <w:p w14:paraId="5CAF1C60" w14:textId="77777777" w:rsidR="00BD5065" w:rsidRDefault="00BD5065">
            <w:pPr>
              <w:spacing w:line="200" w:lineRule="exact"/>
              <w:rPr>
                <w:rFonts w:ascii="华文中宋" w:eastAsia="华文中宋" w:hAnsi="华文中宋"/>
                <w:b/>
                <w:sz w:val="52"/>
                <w:szCs w:val="52"/>
              </w:rPr>
            </w:pPr>
          </w:p>
          <w:p w14:paraId="5CAF1C61" w14:textId="77777777" w:rsidR="00BD5065" w:rsidRDefault="00BD5065">
            <w:pPr>
              <w:spacing w:line="200" w:lineRule="exact"/>
              <w:rPr>
                <w:rFonts w:ascii="华文中宋" w:eastAsia="华文中宋" w:hAnsi="华文中宋"/>
                <w:b/>
                <w:sz w:val="52"/>
                <w:szCs w:val="52"/>
              </w:rPr>
            </w:pPr>
          </w:p>
          <w:p w14:paraId="5CAF1C62" w14:textId="77777777" w:rsidR="00BD5065" w:rsidRDefault="00BD5065">
            <w:pPr>
              <w:spacing w:line="200" w:lineRule="exact"/>
              <w:rPr>
                <w:rFonts w:ascii="华文中宋" w:eastAsia="华文中宋" w:hAnsi="华文中宋"/>
                <w:b/>
                <w:sz w:val="52"/>
                <w:szCs w:val="52"/>
              </w:rPr>
            </w:pPr>
          </w:p>
          <w:p w14:paraId="5CAF1C63" w14:textId="77777777" w:rsidR="00BD5065" w:rsidRDefault="00BD5065">
            <w:pPr>
              <w:spacing w:line="200" w:lineRule="exact"/>
              <w:rPr>
                <w:rFonts w:ascii="华文中宋" w:eastAsia="华文中宋" w:hAnsi="华文中宋"/>
                <w:b/>
                <w:sz w:val="52"/>
                <w:szCs w:val="52"/>
              </w:rPr>
            </w:pPr>
          </w:p>
          <w:p w14:paraId="5CAF1C64" w14:textId="77777777" w:rsidR="00BD5065" w:rsidRDefault="00BD5065">
            <w:pPr>
              <w:spacing w:line="200" w:lineRule="exact"/>
              <w:rPr>
                <w:rFonts w:ascii="华文中宋" w:eastAsia="华文中宋" w:hAnsi="华文中宋"/>
                <w:b/>
                <w:sz w:val="52"/>
                <w:szCs w:val="52"/>
              </w:rPr>
            </w:pPr>
          </w:p>
          <w:p w14:paraId="5CAF1C65" w14:textId="77777777" w:rsidR="00BD5065" w:rsidRDefault="00BD5065">
            <w:pPr>
              <w:spacing w:line="200" w:lineRule="exact"/>
              <w:rPr>
                <w:rFonts w:ascii="华文中宋" w:eastAsia="华文中宋" w:hAnsi="华文中宋"/>
                <w:b/>
                <w:sz w:val="52"/>
                <w:szCs w:val="52"/>
              </w:rPr>
            </w:pPr>
          </w:p>
          <w:p w14:paraId="5CAF1C66" w14:textId="77777777" w:rsidR="00BD5065" w:rsidRDefault="00BD5065">
            <w:pPr>
              <w:spacing w:line="200" w:lineRule="exact"/>
              <w:rPr>
                <w:rFonts w:ascii="华文中宋" w:eastAsia="华文中宋" w:hAnsi="华文中宋"/>
                <w:b/>
                <w:sz w:val="52"/>
                <w:szCs w:val="52"/>
              </w:rPr>
            </w:pPr>
          </w:p>
          <w:p w14:paraId="5CAF1C67" w14:textId="77777777" w:rsidR="00BD5065" w:rsidRDefault="00BD5065">
            <w:pPr>
              <w:spacing w:line="200" w:lineRule="exact"/>
              <w:rPr>
                <w:rFonts w:ascii="华文中宋" w:eastAsia="华文中宋" w:hAnsi="华文中宋"/>
                <w:b/>
                <w:sz w:val="52"/>
                <w:szCs w:val="52"/>
              </w:rPr>
            </w:pPr>
          </w:p>
          <w:p w14:paraId="5CAF1C68" w14:textId="77777777" w:rsidR="00BD5065" w:rsidRDefault="00BD5065">
            <w:pPr>
              <w:spacing w:line="200" w:lineRule="exact"/>
              <w:rPr>
                <w:rFonts w:ascii="华文中宋" w:eastAsia="华文中宋" w:hAnsi="华文中宋"/>
                <w:b/>
                <w:sz w:val="52"/>
                <w:szCs w:val="52"/>
              </w:rPr>
            </w:pPr>
          </w:p>
          <w:p w14:paraId="5CAF1C69" w14:textId="77777777" w:rsidR="00BD5065" w:rsidRDefault="00BD5065">
            <w:pPr>
              <w:spacing w:line="200" w:lineRule="exact"/>
              <w:rPr>
                <w:rFonts w:ascii="华文中宋" w:eastAsia="华文中宋" w:hAnsi="华文中宋"/>
                <w:b/>
                <w:sz w:val="52"/>
                <w:szCs w:val="52"/>
              </w:rPr>
            </w:pPr>
          </w:p>
          <w:p w14:paraId="5CAF1C6A" w14:textId="77777777" w:rsidR="00BD5065" w:rsidRDefault="00BD5065">
            <w:pPr>
              <w:spacing w:line="200" w:lineRule="exact"/>
              <w:rPr>
                <w:rFonts w:ascii="华文中宋" w:eastAsia="华文中宋" w:hAnsi="华文中宋"/>
                <w:b/>
                <w:sz w:val="52"/>
                <w:szCs w:val="52"/>
              </w:rPr>
            </w:pPr>
          </w:p>
          <w:p w14:paraId="5CAF1C6B" w14:textId="77777777" w:rsidR="00BD5065" w:rsidRDefault="00BD5065">
            <w:pPr>
              <w:spacing w:line="200" w:lineRule="exact"/>
              <w:rPr>
                <w:rFonts w:ascii="华文中宋" w:eastAsia="华文中宋" w:hAnsi="华文中宋"/>
                <w:b/>
                <w:sz w:val="52"/>
                <w:szCs w:val="52"/>
              </w:rPr>
            </w:pPr>
          </w:p>
        </w:tc>
      </w:tr>
      <w:tr w:rsidR="00BD5065" w14:paraId="5CAF1C6F" w14:textId="77777777">
        <w:trPr>
          <w:trHeight w:val="930"/>
        </w:trPr>
        <w:tc>
          <w:tcPr>
            <w:tcW w:w="10431" w:type="dxa"/>
            <w:gridSpan w:val="5"/>
            <w:tcBorders>
              <w:top w:val="single" w:sz="4" w:space="0" w:color="auto"/>
              <w:left w:val="nil"/>
              <w:bottom w:val="nil"/>
              <w:right w:val="nil"/>
            </w:tcBorders>
          </w:tcPr>
          <w:p w14:paraId="5CAF1C6D" w14:textId="77777777" w:rsidR="00BD5065" w:rsidRDefault="00000000">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5CAF1C6E" w14:textId="2A53062A" w:rsidR="00BD5065" w:rsidRDefault="00000000">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t>
            </w:r>
            <w:hyperlink r:id="rId8"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；电话：400-</w:t>
            </w:r>
            <w:r>
              <w:rPr>
                <w:rFonts w:ascii="华文中宋" w:eastAsia="华文中宋" w:hAnsi="华文中宋"/>
                <w:b/>
                <w:sz w:val="28"/>
                <w:szCs w:val="28"/>
              </w:rPr>
              <w:t>6</w:t>
            </w:r>
            <w:r w:rsidR="00507070">
              <w:rPr>
                <w:rFonts w:ascii="华文中宋" w:eastAsia="华文中宋" w:hAnsi="华文中宋"/>
                <w:b/>
                <w:sz w:val="28"/>
                <w:szCs w:val="28"/>
              </w:rPr>
              <w:t>6</w:t>
            </w:r>
            <w:r>
              <w:rPr>
                <w:rFonts w:ascii="华文中宋" w:eastAsia="华文中宋" w:hAnsi="华文中宋"/>
                <w:b/>
                <w:sz w:val="28"/>
                <w:szCs w:val="28"/>
              </w:rPr>
              <w:t>05850</w:t>
            </w:r>
            <w:r>
              <w:rPr>
                <w:rFonts w:ascii="华文中宋" w:eastAsia="华文中宋" w:hAnsi="华文中宋" w:hint="eastAsia"/>
                <w:b/>
                <w:sz w:val="28"/>
                <w:szCs w:val="28"/>
              </w:rPr>
              <w:t>；电邮：order@bingene.com</w:t>
            </w:r>
          </w:p>
        </w:tc>
      </w:tr>
      <w:tr w:rsidR="00BD5065" w14:paraId="5CAF1C7D" w14:textId="77777777">
        <w:tblPrEx>
          <w:jc w:val="center"/>
          <w:tblInd w:w="0" w:type="dxa"/>
          <w:tblBorders>
            <w:left w:val="none" w:sz="0" w:space="0" w:color="auto"/>
            <w:right w:val="none" w:sz="0" w:space="0" w:color="auto"/>
          </w:tblBorders>
        </w:tblPrEx>
        <w:trPr>
          <w:gridAfter w:val="1"/>
          <w:wAfter w:w="490" w:type="dxa"/>
          <w:trHeight w:val="570"/>
          <w:jc w:val="center"/>
        </w:trPr>
        <w:tc>
          <w:tcPr>
            <w:tcW w:w="2393" w:type="dxa"/>
            <w:gridSpan w:val="2"/>
          </w:tcPr>
          <w:p w14:paraId="5CAF1C70" w14:textId="77777777" w:rsidR="00BD5065"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548" w:type="dxa"/>
            <w:gridSpan w:val="2"/>
          </w:tcPr>
          <w:p w14:paraId="5CAF1C71" w14:textId="77777777" w:rsidR="00BD5065" w:rsidRDefault="00000000">
            <w:pPr>
              <w:spacing w:line="360" w:lineRule="auto"/>
              <w:ind w:firstLineChars="200" w:firstLine="420"/>
              <w:rPr>
                <w:rFonts w:ascii="华文中宋" w:eastAsia="华文中宋" w:hAnsi="华文中宋"/>
                <w:szCs w:val="21"/>
              </w:rPr>
            </w:pPr>
            <w:r>
              <w:rPr>
                <w:rFonts w:ascii="华文中宋" w:eastAsia="华文中宋" w:hAnsi="华文中宋" w:hint="eastAsia"/>
                <w:szCs w:val="21"/>
              </w:rPr>
              <w:t>本试剂盒可用于检测食品或其他材料中是否有小鼠源性成分。现代食品加工</w:t>
            </w:r>
          </w:p>
          <w:p w14:paraId="5CAF1C72" w14:textId="77777777" w:rsidR="00BD5065" w:rsidRDefault="00000000">
            <w:pPr>
              <w:spacing w:line="360" w:lineRule="auto"/>
              <w:rPr>
                <w:rFonts w:ascii="华文中宋" w:eastAsia="华文中宋" w:hAnsi="华文中宋"/>
                <w:szCs w:val="21"/>
              </w:rPr>
            </w:pPr>
            <w:r>
              <w:rPr>
                <w:rFonts w:ascii="华文中宋" w:eastAsia="华文中宋" w:hAnsi="华文中宋" w:hint="eastAsia"/>
                <w:szCs w:val="21"/>
              </w:rPr>
              <w:t>工艺极大改变了食材原有的味道、气味、色泽、纹理和质地等特性，因此传统的</w:t>
            </w:r>
          </w:p>
          <w:p w14:paraId="5CAF1C73" w14:textId="77777777" w:rsidR="00BD5065" w:rsidRDefault="00000000">
            <w:pPr>
              <w:spacing w:line="360" w:lineRule="auto"/>
              <w:rPr>
                <w:rFonts w:ascii="华文中宋" w:eastAsia="华文中宋" w:hAnsi="华文中宋"/>
                <w:szCs w:val="21"/>
              </w:rPr>
            </w:pPr>
            <w:r>
              <w:rPr>
                <w:rFonts w:ascii="华文中宋" w:eastAsia="华文中宋" w:hAnsi="华文中宋" w:hint="eastAsia"/>
                <w:szCs w:val="21"/>
              </w:rPr>
              <w:t>感官鉴别技术已经无法对食材的真伪进行准确的鉴定。同时部分食材还有致敏性，因此基于基因检测的快速灵敏的食材来源检测技术将对食品监管和安全提供</w:t>
            </w:r>
          </w:p>
          <w:p w14:paraId="5CAF1C74" w14:textId="77777777" w:rsidR="00BD5065" w:rsidRDefault="00000000">
            <w:pPr>
              <w:spacing w:line="360" w:lineRule="auto"/>
              <w:rPr>
                <w:rFonts w:ascii="华文中宋" w:eastAsia="华文中宋" w:hAnsi="华文中宋"/>
                <w:szCs w:val="21"/>
              </w:rPr>
            </w:pPr>
            <w:r>
              <w:rPr>
                <w:rFonts w:ascii="华文中宋" w:eastAsia="华文中宋" w:hAnsi="华文中宋" w:hint="eastAsia"/>
                <w:szCs w:val="21"/>
              </w:rPr>
              <w:t>重要的保障。本产品就是以探针法荧光定量PCR技术为基础开发的专门检测小</w:t>
            </w:r>
          </w:p>
          <w:p w14:paraId="5CAF1C75" w14:textId="77777777" w:rsidR="00BD5065" w:rsidRDefault="00000000">
            <w:pPr>
              <w:spacing w:line="360" w:lineRule="auto"/>
              <w:rPr>
                <w:rFonts w:ascii="华文中宋" w:eastAsia="华文中宋" w:hAnsi="华文中宋"/>
                <w:szCs w:val="21"/>
              </w:rPr>
            </w:pPr>
            <w:r>
              <w:rPr>
                <w:rFonts w:ascii="华文中宋" w:eastAsia="华文中宋" w:hAnsi="华文中宋" w:hint="eastAsia"/>
                <w:szCs w:val="21"/>
              </w:rPr>
              <w:t>鼠源性成分的试剂盒，它具有下列特点：</w:t>
            </w:r>
          </w:p>
          <w:p w14:paraId="5CAF1C76" w14:textId="77777777" w:rsidR="00BD5065"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即开即用，用户只需要提供样品DNA模板。</w:t>
            </w:r>
          </w:p>
          <w:p w14:paraId="5CAF1C77" w14:textId="77777777" w:rsidR="00BD5065"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引物和</w:t>
            </w:r>
            <w:r>
              <w:rPr>
                <w:rFonts w:ascii="华文中宋" w:eastAsia="华文中宋" w:hAnsi="华文中宋"/>
                <w:szCs w:val="21"/>
              </w:rPr>
              <w:t>探针</w:t>
            </w:r>
            <w:r>
              <w:rPr>
                <w:rFonts w:ascii="华文中宋" w:eastAsia="华文中宋" w:hAnsi="华文中宋" w:hint="eastAsia"/>
                <w:szCs w:val="21"/>
              </w:rPr>
              <w:t>经过优化，分析灵敏性高，可以达到1</w:t>
            </w:r>
            <w:r>
              <w:rPr>
                <w:rFonts w:ascii="华文中宋" w:eastAsia="华文中宋" w:hAnsi="华文中宋"/>
                <w:szCs w:val="21"/>
              </w:rPr>
              <w:t>00</w:t>
            </w:r>
            <w:r>
              <w:rPr>
                <w:rFonts w:ascii="华文中宋" w:eastAsia="华文中宋" w:hAnsi="华文中宋" w:hint="eastAsia"/>
                <w:szCs w:val="21"/>
              </w:rPr>
              <w:t>拷贝/</w:t>
            </w:r>
            <w:r>
              <w:rPr>
                <w:rFonts w:ascii="华文中宋" w:eastAsia="华文中宋" w:hAnsi="华文中宋" w:hint="eastAsia"/>
                <w:bCs/>
                <w:szCs w:val="21"/>
              </w:rPr>
              <w:t>反应</w:t>
            </w:r>
            <w:r>
              <w:rPr>
                <w:rFonts w:ascii="华文中宋" w:eastAsia="华文中宋" w:hAnsi="华文中宋"/>
                <w:szCs w:val="21"/>
              </w:rPr>
              <w:t>。</w:t>
            </w:r>
          </w:p>
          <w:p w14:paraId="5CAF1C78" w14:textId="77777777" w:rsidR="00BD5065"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5CAF1C79" w14:textId="77777777" w:rsidR="00BD5065"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特异性高，引物是根据小鼠源性成分</w:t>
            </w:r>
            <w:r>
              <w:rPr>
                <w:rFonts w:ascii="华文中宋" w:eastAsia="华文中宋" w:hAnsi="华文中宋" w:cs="Arial" w:hint="eastAsia"/>
                <w:color w:val="000000"/>
                <w:kern w:val="0"/>
                <w:szCs w:val="21"/>
                <w:shd w:val="clear" w:color="auto" w:fill="FFFFFF"/>
              </w:rPr>
              <w:t>DNA</w:t>
            </w:r>
            <w:r>
              <w:rPr>
                <w:rFonts w:ascii="华文中宋" w:eastAsia="华文中宋" w:hAnsi="华文中宋" w:hint="eastAsia"/>
                <w:szCs w:val="21"/>
              </w:rPr>
              <w:t>高度保守区设计，不会跟其他生物的DNA发生交叉反应</w:t>
            </w:r>
            <w:r>
              <w:rPr>
                <w:rFonts w:ascii="华文中宋" w:eastAsia="华文中宋" w:hAnsi="华文中宋"/>
                <w:szCs w:val="21"/>
              </w:rPr>
              <w:t>。</w:t>
            </w:r>
          </w:p>
          <w:p w14:paraId="5CAF1C7A" w14:textId="77777777" w:rsidR="00BD5065"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既可用于定性检测，又可用于定量检测。用于定量检测时线性范围至少为5个数量级。</w:t>
            </w:r>
          </w:p>
          <w:p w14:paraId="5CAF1C7B" w14:textId="77777777" w:rsidR="00BD5065"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本产品足够50次20</w:t>
            </w:r>
            <w:r>
              <w:rPr>
                <w:rFonts w:ascii="华文中宋" w:eastAsia="华文中宋" w:hAnsi="华文中宋"/>
                <w:bCs/>
                <w:szCs w:val="21"/>
              </w:rPr>
              <w:t>μL</w:t>
            </w:r>
            <w:r>
              <w:rPr>
                <w:rFonts w:ascii="华文中宋" w:eastAsia="华文中宋" w:hAnsi="华文中宋" w:hint="eastAsia"/>
                <w:bCs/>
                <w:szCs w:val="21"/>
              </w:rPr>
              <w:t>体系的探针法荧光定量PCR反应。</w:t>
            </w:r>
          </w:p>
          <w:p w14:paraId="5CAF1C7C" w14:textId="77777777" w:rsidR="00BD5065"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BD5065" w14:paraId="5CAF1CA5" w14:textId="77777777">
        <w:tblPrEx>
          <w:jc w:val="center"/>
          <w:tblInd w:w="0" w:type="dxa"/>
          <w:tblBorders>
            <w:left w:val="none" w:sz="0" w:space="0" w:color="auto"/>
            <w:right w:val="none" w:sz="0" w:space="0" w:color="auto"/>
          </w:tblBorders>
        </w:tblPrEx>
        <w:trPr>
          <w:gridAfter w:val="1"/>
          <w:wAfter w:w="490" w:type="dxa"/>
          <w:trHeight w:val="557"/>
          <w:jc w:val="center"/>
        </w:trPr>
        <w:tc>
          <w:tcPr>
            <w:tcW w:w="2393" w:type="dxa"/>
            <w:gridSpan w:val="2"/>
          </w:tcPr>
          <w:p w14:paraId="5CAF1C7E" w14:textId="77777777" w:rsidR="00BD5065"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548" w:type="dxa"/>
            <w:gridSpan w:val="2"/>
          </w:tcPr>
          <w:p w14:paraId="5CAF1C7F"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本产品采用五孔盒包装</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3"/>
              <w:gridCol w:w="1560"/>
              <w:gridCol w:w="1275"/>
              <w:gridCol w:w="1579"/>
            </w:tblGrid>
            <w:tr w:rsidR="00BD5065" w14:paraId="5CAF1C84" w14:textId="77777777">
              <w:trPr>
                <w:trHeight w:val="289"/>
                <w:jc w:val="center"/>
              </w:trPr>
              <w:tc>
                <w:tcPr>
                  <w:tcW w:w="2983" w:type="dxa"/>
                  <w:vAlign w:val="center"/>
                </w:tcPr>
                <w:p w14:paraId="5CAF1C80" w14:textId="77777777" w:rsidR="00BD5065" w:rsidRDefault="00000000">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560" w:type="dxa"/>
                  <w:vAlign w:val="center"/>
                </w:tcPr>
                <w:p w14:paraId="5CAF1C81"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1275" w:type="dxa"/>
                  <w:vAlign w:val="center"/>
                </w:tcPr>
                <w:p w14:paraId="5CAF1C82"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规格</w:t>
                  </w:r>
                </w:p>
              </w:tc>
              <w:tc>
                <w:tcPr>
                  <w:tcW w:w="1579" w:type="dxa"/>
                </w:tcPr>
                <w:p w14:paraId="5CAF1C83"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包装材料</w:t>
                  </w:r>
                </w:p>
              </w:tc>
            </w:tr>
            <w:tr w:rsidR="00BD5065" w14:paraId="5CAF1C89" w14:textId="77777777">
              <w:trPr>
                <w:trHeight w:val="289"/>
                <w:jc w:val="center"/>
              </w:trPr>
              <w:tc>
                <w:tcPr>
                  <w:tcW w:w="2983" w:type="dxa"/>
                  <w:vAlign w:val="center"/>
                </w:tcPr>
                <w:p w14:paraId="5CAF1C85" w14:textId="77777777" w:rsidR="00BD5065" w:rsidRDefault="00000000">
                  <w:pPr>
                    <w:spacing w:line="240" w:lineRule="exact"/>
                    <w:jc w:val="center"/>
                    <w:rPr>
                      <w:rFonts w:ascii="华文中宋" w:eastAsia="华文中宋" w:hAnsi="华文中宋"/>
                      <w:bCs/>
                      <w:szCs w:val="21"/>
                    </w:rPr>
                  </w:pPr>
                  <w:r>
                    <w:rPr>
                      <w:rFonts w:ascii="华文中宋" w:eastAsia="华文中宋" w:hAnsi="华文中宋"/>
                      <w:szCs w:val="21"/>
                    </w:rPr>
                    <w:t>2×Probe qPCR M</w:t>
                  </w:r>
                  <w:r>
                    <w:rPr>
                      <w:rFonts w:ascii="华文中宋" w:eastAsia="华文中宋" w:hAnsi="华文中宋" w:hint="eastAsia"/>
                      <w:szCs w:val="21"/>
                    </w:rPr>
                    <w:t>aster</w:t>
                  </w:r>
                  <w:r>
                    <w:rPr>
                      <w:rFonts w:ascii="华文中宋" w:eastAsia="华文中宋" w:hAnsi="华文中宋"/>
                      <w:szCs w:val="21"/>
                    </w:rPr>
                    <w:t>Mix</w:t>
                  </w:r>
                </w:p>
              </w:tc>
              <w:tc>
                <w:tcPr>
                  <w:tcW w:w="1560" w:type="dxa"/>
                  <w:vAlign w:val="center"/>
                </w:tcPr>
                <w:p w14:paraId="5CAF1C86"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981201</w:t>
                  </w:r>
                </w:p>
              </w:tc>
              <w:tc>
                <w:tcPr>
                  <w:tcW w:w="1275" w:type="dxa"/>
                  <w:vAlign w:val="center"/>
                </w:tcPr>
                <w:p w14:paraId="5CAF1C87"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p>
              </w:tc>
              <w:tc>
                <w:tcPr>
                  <w:tcW w:w="1579" w:type="dxa"/>
                </w:tcPr>
                <w:p w14:paraId="5CAF1C88"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mL本色盖</w:t>
                  </w:r>
                </w:p>
              </w:tc>
            </w:tr>
            <w:tr w:rsidR="00BD5065" w14:paraId="5CAF1C8E" w14:textId="77777777">
              <w:trPr>
                <w:trHeight w:val="289"/>
                <w:jc w:val="center"/>
              </w:trPr>
              <w:tc>
                <w:tcPr>
                  <w:tcW w:w="2983" w:type="dxa"/>
                  <w:vAlign w:val="center"/>
                </w:tcPr>
                <w:p w14:paraId="5CAF1C8A" w14:textId="77777777" w:rsidR="00BD5065" w:rsidRDefault="00000000">
                  <w:pPr>
                    <w:spacing w:line="240" w:lineRule="exact"/>
                    <w:jc w:val="center"/>
                    <w:rPr>
                      <w:rFonts w:ascii="华文中宋" w:eastAsia="华文中宋" w:hAnsi="华文中宋"/>
                      <w:szCs w:val="21"/>
                    </w:rPr>
                  </w:pPr>
                  <w:r>
                    <w:rPr>
                      <w:rFonts w:ascii="华文中宋" w:eastAsia="华文中宋" w:hAnsi="华文中宋" w:hint="eastAsia"/>
                      <w:szCs w:val="21"/>
                    </w:rPr>
                    <w:t>荧光PCR</w:t>
                  </w:r>
                  <w:r>
                    <w:rPr>
                      <w:rFonts w:ascii="华文中宋" w:eastAsia="华文中宋" w:hAnsi="华文中宋"/>
                      <w:szCs w:val="21"/>
                    </w:rPr>
                    <w:t>专用模板稀释液</w:t>
                  </w:r>
                </w:p>
              </w:tc>
              <w:tc>
                <w:tcPr>
                  <w:tcW w:w="1560" w:type="dxa"/>
                  <w:vAlign w:val="center"/>
                </w:tcPr>
                <w:p w14:paraId="5CAF1C8B"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1275" w:type="dxa"/>
                  <w:vAlign w:val="center"/>
                </w:tcPr>
                <w:p w14:paraId="5CAF1C8C"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 xml:space="preserve"> mL</w:t>
                  </w:r>
                </w:p>
              </w:tc>
              <w:tc>
                <w:tcPr>
                  <w:tcW w:w="1579" w:type="dxa"/>
                </w:tcPr>
                <w:p w14:paraId="5CAF1C8D"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.5</w:t>
                  </w:r>
                  <w:r>
                    <w:rPr>
                      <w:rFonts w:ascii="华文中宋" w:eastAsia="华文中宋" w:hAnsi="华文中宋" w:hint="eastAsia"/>
                      <w:bCs/>
                      <w:szCs w:val="21"/>
                    </w:rPr>
                    <w:t>mL绿盖管</w:t>
                  </w:r>
                </w:p>
              </w:tc>
            </w:tr>
            <w:tr w:rsidR="00BD5065" w14:paraId="5CAF1C93" w14:textId="77777777">
              <w:trPr>
                <w:trHeight w:val="467"/>
                <w:jc w:val="center"/>
              </w:trPr>
              <w:tc>
                <w:tcPr>
                  <w:tcW w:w="2983" w:type="dxa"/>
                  <w:vAlign w:val="center"/>
                </w:tcPr>
                <w:p w14:paraId="5CAF1C8F" w14:textId="77777777" w:rsidR="00BD5065" w:rsidRDefault="00000000">
                  <w:pPr>
                    <w:spacing w:line="240" w:lineRule="exact"/>
                    <w:jc w:val="center"/>
                    <w:rPr>
                      <w:rFonts w:ascii="华文中宋" w:eastAsia="华文中宋" w:hAnsi="华文中宋" w:cs="Arial"/>
                      <w:color w:val="000000"/>
                      <w:kern w:val="0"/>
                      <w:szCs w:val="21"/>
                      <w:shd w:val="clear" w:color="auto" w:fill="FFFFFF"/>
                    </w:rPr>
                  </w:pPr>
                  <w:r>
                    <w:rPr>
                      <w:rFonts w:ascii="华文中宋" w:eastAsia="华文中宋" w:hAnsi="华文中宋" w:hint="eastAsia"/>
                      <w:color w:val="000000"/>
                      <w:szCs w:val="21"/>
                    </w:rPr>
                    <w:t>超纯水</w:t>
                  </w:r>
                </w:p>
              </w:tc>
              <w:tc>
                <w:tcPr>
                  <w:tcW w:w="1560" w:type="dxa"/>
                  <w:vAlign w:val="center"/>
                </w:tcPr>
                <w:p w14:paraId="5CAF1C90"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210806</w:t>
                  </w:r>
                </w:p>
              </w:tc>
              <w:tc>
                <w:tcPr>
                  <w:tcW w:w="1275" w:type="dxa"/>
                  <w:vAlign w:val="center"/>
                </w:tcPr>
                <w:p w14:paraId="5CAF1C91"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 mL</w:t>
                  </w:r>
                </w:p>
              </w:tc>
              <w:tc>
                <w:tcPr>
                  <w:tcW w:w="1579" w:type="dxa"/>
                </w:tcPr>
                <w:p w14:paraId="5CAF1C92"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.5</w:t>
                  </w:r>
                  <w:r>
                    <w:rPr>
                      <w:rFonts w:ascii="华文中宋" w:eastAsia="华文中宋" w:hAnsi="华文中宋" w:hint="eastAsia"/>
                      <w:bCs/>
                      <w:szCs w:val="21"/>
                    </w:rPr>
                    <w:t>mL蓝盖管</w:t>
                  </w:r>
                </w:p>
              </w:tc>
            </w:tr>
            <w:tr w:rsidR="00BD5065" w14:paraId="5CAF1C99" w14:textId="77777777">
              <w:trPr>
                <w:trHeight w:val="289"/>
                <w:jc w:val="center"/>
              </w:trPr>
              <w:tc>
                <w:tcPr>
                  <w:tcW w:w="2983" w:type="dxa"/>
                  <w:vAlign w:val="center"/>
                </w:tcPr>
                <w:p w14:paraId="5CAF1C94" w14:textId="77777777" w:rsidR="00BD5065" w:rsidRDefault="00000000">
                  <w:pPr>
                    <w:spacing w:line="240" w:lineRule="exact"/>
                    <w:jc w:val="center"/>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小鼠源性成分q</w:t>
                  </w:r>
                  <w:r>
                    <w:rPr>
                      <w:rFonts w:ascii="华文中宋" w:eastAsia="华文中宋" w:hAnsi="华文中宋" w:hint="eastAsia"/>
                      <w:szCs w:val="21"/>
                    </w:rPr>
                    <w:t>PCR</w:t>
                  </w:r>
                </w:p>
                <w:p w14:paraId="5CAF1C95" w14:textId="77777777" w:rsidR="00BD5065" w:rsidRDefault="00000000">
                  <w:pPr>
                    <w:spacing w:line="240" w:lineRule="exact"/>
                    <w:jc w:val="center"/>
                    <w:rPr>
                      <w:rFonts w:ascii="华文中宋" w:eastAsia="华文中宋" w:hAnsi="华文中宋"/>
                      <w:szCs w:val="21"/>
                    </w:rPr>
                  </w:pPr>
                  <w:r>
                    <w:rPr>
                      <w:rFonts w:ascii="华文中宋" w:eastAsia="华文中宋" w:hAnsi="华文中宋" w:hint="eastAsia"/>
                      <w:szCs w:val="21"/>
                    </w:rPr>
                    <w:t>引物-探针混合液</w:t>
                  </w:r>
                </w:p>
              </w:tc>
              <w:tc>
                <w:tcPr>
                  <w:tcW w:w="1560" w:type="dxa"/>
                  <w:vAlign w:val="center"/>
                </w:tcPr>
                <w:p w14:paraId="5CAF1C96"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yp</w:t>
                  </w:r>
                  <w:r>
                    <w:rPr>
                      <w:rFonts w:ascii="华文中宋" w:eastAsia="华文中宋" w:hAnsi="华文中宋"/>
                      <w:bCs/>
                      <w:szCs w:val="21"/>
                    </w:rPr>
                    <w:t>15-</w:t>
                  </w:r>
                  <w:r>
                    <w:rPr>
                      <w:rFonts w:ascii="华文中宋" w:eastAsia="华文中宋" w:hAnsi="华文中宋" w:hint="eastAsia"/>
                      <w:bCs/>
                      <w:szCs w:val="21"/>
                    </w:rPr>
                    <w:t>132</w:t>
                  </w:r>
                </w:p>
              </w:tc>
              <w:tc>
                <w:tcPr>
                  <w:tcW w:w="1275" w:type="dxa"/>
                  <w:vAlign w:val="center"/>
                </w:tcPr>
                <w:p w14:paraId="5CAF1C97"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150</w:t>
                  </w:r>
                  <w:r>
                    <w:rPr>
                      <w:rFonts w:ascii="华文中宋" w:eastAsia="华文中宋" w:hAnsi="华文中宋" w:hint="eastAsia"/>
                      <w:bCs/>
                      <w:szCs w:val="21"/>
                    </w:rPr>
                    <w:t xml:space="preserve"> </w:t>
                  </w:r>
                  <w:r>
                    <w:rPr>
                      <w:rFonts w:ascii="华文中宋" w:eastAsia="华文中宋" w:hAnsi="华文中宋"/>
                      <w:bCs/>
                      <w:szCs w:val="21"/>
                    </w:rPr>
                    <w:t>μL</w:t>
                  </w:r>
                </w:p>
              </w:tc>
              <w:tc>
                <w:tcPr>
                  <w:tcW w:w="1579" w:type="dxa"/>
                </w:tcPr>
                <w:p w14:paraId="5CAF1C98"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mL棕色管</w:t>
                  </w:r>
                </w:p>
              </w:tc>
            </w:tr>
            <w:tr w:rsidR="00BD5065" w14:paraId="5CAF1C9E" w14:textId="77777777">
              <w:trPr>
                <w:trHeight w:val="289"/>
                <w:jc w:val="center"/>
              </w:trPr>
              <w:tc>
                <w:tcPr>
                  <w:tcW w:w="2983" w:type="dxa"/>
                  <w:vAlign w:val="center"/>
                </w:tcPr>
                <w:p w14:paraId="5CAF1C9A" w14:textId="77777777" w:rsidR="00BD5065" w:rsidRDefault="00000000">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小鼠源性成分</w:t>
                  </w:r>
                  <w:r>
                    <w:rPr>
                      <w:rFonts w:ascii="华文中宋" w:eastAsia="华文中宋" w:hAnsi="华文中宋" w:hint="eastAsia"/>
                      <w:szCs w:val="21"/>
                    </w:rPr>
                    <w:t>q</w:t>
                  </w:r>
                  <w:r>
                    <w:rPr>
                      <w:rFonts w:ascii="华文中宋" w:eastAsia="华文中宋" w:hAnsi="华文中宋"/>
                      <w:szCs w:val="21"/>
                    </w:rPr>
                    <w:t>PCR</w:t>
                  </w:r>
                  <w:r>
                    <w:rPr>
                      <w:rFonts w:ascii="华文中宋" w:eastAsia="华文中宋" w:hAnsi="华文中宋" w:hint="eastAsia"/>
                      <w:bCs/>
                      <w:szCs w:val="21"/>
                    </w:rPr>
                    <w:t>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w:t>
                  </w:r>
                </w:p>
              </w:tc>
              <w:tc>
                <w:tcPr>
                  <w:tcW w:w="1560" w:type="dxa"/>
                  <w:vAlign w:val="center"/>
                </w:tcPr>
                <w:p w14:paraId="5CAF1C9B" w14:textId="77777777" w:rsidR="00BD5065" w:rsidRDefault="00000000">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pc60908-</w:t>
                  </w:r>
                  <w:r>
                    <w:rPr>
                      <w:rFonts w:ascii="华文中宋" w:eastAsia="华文中宋" w:hAnsi="华文中宋" w:hint="eastAsia"/>
                      <w:bCs/>
                      <w:szCs w:val="21"/>
                    </w:rPr>
                    <w:t>132</w:t>
                  </w:r>
                </w:p>
              </w:tc>
              <w:tc>
                <w:tcPr>
                  <w:tcW w:w="1275" w:type="dxa"/>
                  <w:vAlign w:val="center"/>
                </w:tcPr>
                <w:p w14:paraId="5CAF1C9C"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50 μL</w:t>
                  </w:r>
                </w:p>
              </w:tc>
              <w:tc>
                <w:tcPr>
                  <w:tcW w:w="1579" w:type="dxa"/>
                </w:tcPr>
                <w:p w14:paraId="5CAF1C9D"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mL黄盖管</w:t>
                  </w:r>
                </w:p>
              </w:tc>
            </w:tr>
            <w:tr w:rsidR="00BD5065" w14:paraId="5CAF1CA3" w14:textId="77777777">
              <w:trPr>
                <w:trHeight w:val="289"/>
                <w:jc w:val="center"/>
              </w:trPr>
              <w:tc>
                <w:tcPr>
                  <w:tcW w:w="2983" w:type="dxa"/>
                  <w:vAlign w:val="center"/>
                </w:tcPr>
                <w:p w14:paraId="5CAF1C9F"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560" w:type="dxa"/>
                  <w:vAlign w:val="center"/>
                </w:tcPr>
                <w:p w14:paraId="5CAF1CA0"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15-132sc</w:t>
                  </w:r>
                </w:p>
              </w:tc>
              <w:tc>
                <w:tcPr>
                  <w:tcW w:w="1275" w:type="dxa"/>
                  <w:vAlign w:val="center"/>
                </w:tcPr>
                <w:p w14:paraId="5CAF1CA1"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1份</w:t>
                  </w:r>
                </w:p>
              </w:tc>
              <w:tc>
                <w:tcPr>
                  <w:tcW w:w="1579" w:type="dxa"/>
                </w:tcPr>
                <w:p w14:paraId="5CAF1CA2" w14:textId="77777777" w:rsidR="00BD5065"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无</w:t>
                  </w:r>
                </w:p>
              </w:tc>
            </w:tr>
          </w:tbl>
          <w:p w14:paraId="5CAF1CA4" w14:textId="77777777" w:rsidR="00BD5065" w:rsidRDefault="00BD5065">
            <w:pPr>
              <w:spacing w:line="360" w:lineRule="auto"/>
              <w:rPr>
                <w:rFonts w:ascii="华文中宋" w:eastAsia="华文中宋" w:hAnsi="华文中宋"/>
                <w:szCs w:val="21"/>
              </w:rPr>
            </w:pPr>
          </w:p>
        </w:tc>
      </w:tr>
      <w:tr w:rsidR="00BD5065" w14:paraId="5CAF1CA8" w14:textId="77777777">
        <w:tblPrEx>
          <w:jc w:val="center"/>
          <w:tblInd w:w="0" w:type="dxa"/>
          <w:tblBorders>
            <w:left w:val="none" w:sz="0" w:space="0" w:color="auto"/>
            <w:right w:val="none" w:sz="0" w:space="0" w:color="auto"/>
          </w:tblBorders>
        </w:tblPrEx>
        <w:trPr>
          <w:gridAfter w:val="1"/>
          <w:wAfter w:w="490" w:type="dxa"/>
          <w:trHeight w:val="453"/>
          <w:jc w:val="center"/>
        </w:trPr>
        <w:tc>
          <w:tcPr>
            <w:tcW w:w="2393" w:type="dxa"/>
            <w:gridSpan w:val="2"/>
          </w:tcPr>
          <w:p w14:paraId="5CAF1CA6" w14:textId="77777777" w:rsidR="00BD5065"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548" w:type="dxa"/>
            <w:gridSpan w:val="2"/>
            <w:vAlign w:val="center"/>
          </w:tcPr>
          <w:p w14:paraId="5CAF1CA7" w14:textId="77777777" w:rsidR="00BD5065" w:rsidRDefault="00000000">
            <w:pPr>
              <w:spacing w:line="360" w:lineRule="auto"/>
              <w:rPr>
                <w:rFonts w:ascii="华文中宋" w:eastAsia="华文中宋" w:hAnsi="华文中宋"/>
                <w:b/>
                <w:spacing w:val="-20"/>
                <w:szCs w:val="21"/>
              </w:rPr>
            </w:pPr>
            <w:r>
              <w:rPr>
                <w:rFonts w:ascii="华文中宋" w:eastAsia="华文中宋" w:hAnsi="华文中宋" w:hint="eastAsia"/>
                <w:szCs w:val="21"/>
              </w:rPr>
              <w:t>低温运输，-20℃</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BD5065" w14:paraId="5CAF1CAB" w14:textId="77777777">
        <w:tblPrEx>
          <w:jc w:val="center"/>
          <w:tblInd w:w="0" w:type="dxa"/>
          <w:tblBorders>
            <w:left w:val="none" w:sz="0" w:space="0" w:color="auto"/>
            <w:right w:val="none" w:sz="0" w:space="0" w:color="auto"/>
          </w:tblBorders>
        </w:tblPrEx>
        <w:trPr>
          <w:gridAfter w:val="1"/>
          <w:wAfter w:w="490" w:type="dxa"/>
          <w:trHeight w:val="533"/>
          <w:jc w:val="center"/>
        </w:trPr>
        <w:tc>
          <w:tcPr>
            <w:tcW w:w="2393" w:type="dxa"/>
            <w:gridSpan w:val="2"/>
          </w:tcPr>
          <w:p w14:paraId="5CAF1CA9" w14:textId="77777777" w:rsidR="00BD5065"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548" w:type="dxa"/>
            <w:gridSpan w:val="2"/>
            <w:vAlign w:val="center"/>
          </w:tcPr>
          <w:p w14:paraId="5CAF1CAA" w14:textId="77777777" w:rsidR="00BD5065" w:rsidRDefault="00000000">
            <w:pPr>
              <w:spacing w:line="360" w:lineRule="auto"/>
              <w:rPr>
                <w:rFonts w:ascii="华文中宋" w:eastAsia="华文中宋" w:hAnsi="华文中宋"/>
                <w:szCs w:val="21"/>
              </w:rPr>
            </w:pPr>
            <w:r>
              <w:rPr>
                <w:rFonts w:ascii="华文中宋" w:eastAsia="华文中宋" w:hAnsi="华文中宋" w:hint="eastAsia"/>
                <w:szCs w:val="21"/>
              </w:rPr>
              <w:t>样品DNA</w:t>
            </w:r>
            <w:r>
              <w:rPr>
                <w:rFonts w:ascii="华文中宋" w:eastAsia="华文中宋" w:hAnsi="华文中宋"/>
                <w:szCs w:val="21"/>
              </w:rPr>
              <w:t>。</w:t>
            </w:r>
          </w:p>
        </w:tc>
      </w:tr>
      <w:tr w:rsidR="00BD5065" w14:paraId="5CAF1CF0" w14:textId="77777777">
        <w:tblPrEx>
          <w:jc w:val="center"/>
          <w:tblInd w:w="0" w:type="dxa"/>
          <w:tblBorders>
            <w:left w:val="none" w:sz="0" w:space="0" w:color="auto"/>
            <w:right w:val="none" w:sz="0" w:space="0" w:color="auto"/>
          </w:tblBorders>
        </w:tblPrEx>
        <w:trPr>
          <w:gridAfter w:val="1"/>
          <w:wAfter w:w="490" w:type="dxa"/>
          <w:trHeight w:val="2482"/>
          <w:jc w:val="center"/>
        </w:trPr>
        <w:tc>
          <w:tcPr>
            <w:tcW w:w="2393" w:type="dxa"/>
            <w:gridSpan w:val="2"/>
          </w:tcPr>
          <w:p w14:paraId="5CAF1CAC" w14:textId="77777777" w:rsidR="00BD5065"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使用方法</w:t>
            </w:r>
          </w:p>
        </w:tc>
        <w:tc>
          <w:tcPr>
            <w:tcW w:w="7548" w:type="dxa"/>
            <w:gridSpan w:val="2"/>
          </w:tcPr>
          <w:p w14:paraId="5CAF1CAD" w14:textId="77777777" w:rsidR="00BD5065" w:rsidRDefault="00000000">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的D</w:t>
            </w:r>
            <w:r>
              <w:rPr>
                <w:rFonts w:ascii="华文中宋" w:eastAsia="华文中宋" w:hAnsi="华文中宋"/>
                <w:szCs w:val="21"/>
              </w:rPr>
              <w:t>NA</w:t>
            </w:r>
            <w:r>
              <w:rPr>
                <w:rFonts w:ascii="华文中宋" w:eastAsia="华文中宋" w:hAnsi="华文中宋" w:hint="eastAsia"/>
                <w:szCs w:val="21"/>
              </w:rPr>
              <w:t>片段作为阳性对照。</w:t>
            </w:r>
          </w:p>
          <w:p w14:paraId="5CAF1CAE"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szCs w:val="21"/>
              </w:rPr>
              <w:t>6</w:t>
            </w:r>
            <w:r>
              <w:rPr>
                <w:rFonts w:ascii="华文中宋" w:eastAsia="华文中宋" w:hAnsi="华文中宋" w:hint="eastAsia"/>
                <w:szCs w:val="21"/>
              </w:rPr>
              <w:t>，</w:t>
            </w:r>
            <w:r>
              <w:rPr>
                <w:rFonts w:ascii="华文中宋" w:eastAsia="华文中宋" w:hAnsi="华文中宋"/>
                <w:szCs w:val="21"/>
              </w:rPr>
              <w:t>5</w:t>
            </w:r>
            <w:r>
              <w:rPr>
                <w:rFonts w:ascii="华文中宋" w:eastAsia="华文中宋" w:hAnsi="华文中宋" w:hint="eastAsia"/>
                <w:szCs w:val="21"/>
              </w:rPr>
              <w:t>，</w:t>
            </w:r>
            <w:r>
              <w:rPr>
                <w:rFonts w:ascii="华文中宋" w:eastAsia="华文中宋" w:hAnsi="华文中宋"/>
                <w:szCs w:val="21"/>
              </w:rPr>
              <w:t>4</w:t>
            </w: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w:t>
            </w:r>
            <w:r>
              <w:rPr>
                <w:rFonts w:ascii="华文中宋" w:eastAsia="华文中宋" w:hAnsi="华文中宋"/>
                <w:szCs w:val="21"/>
              </w:rPr>
              <w:t>1</w:t>
            </w:r>
            <w:r>
              <w:rPr>
                <w:rFonts w:ascii="华文中宋" w:eastAsia="华文中宋" w:hAnsi="华文中宋" w:hint="eastAsia"/>
                <w:szCs w:val="21"/>
              </w:rPr>
              <w:t>。</w:t>
            </w:r>
          </w:p>
          <w:p w14:paraId="5CAF1CAF"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用带芯枪头分别加入45 μL荧光PCR</w:t>
            </w:r>
            <w:r>
              <w:rPr>
                <w:rFonts w:ascii="华文中宋" w:eastAsia="华文中宋" w:hAnsi="华文中宋"/>
                <w:szCs w:val="21"/>
              </w:rPr>
              <w:t>专用模板稀释液</w:t>
            </w:r>
            <w:r>
              <w:rPr>
                <w:rFonts w:ascii="华文中宋" w:eastAsia="华文中宋" w:hAnsi="华文中宋" w:hint="eastAsia"/>
                <w:szCs w:val="21"/>
              </w:rPr>
              <w:t>，最好用带芯枪头，</w:t>
            </w:r>
            <w:r>
              <w:rPr>
                <w:rFonts w:ascii="华文中宋" w:eastAsia="华文中宋" w:hAnsi="华文中宋" w:hint="eastAsia"/>
                <w:szCs w:val="21"/>
              </w:rPr>
              <w:lastRenderedPageBreak/>
              <w:t>下同）</w:t>
            </w:r>
            <w:r>
              <w:rPr>
                <w:rFonts w:ascii="华文中宋" w:eastAsia="华文中宋" w:hAnsi="华文中宋"/>
                <w:szCs w:val="21"/>
              </w:rPr>
              <w:t>。</w:t>
            </w:r>
          </w:p>
          <w:p w14:paraId="5CAF1CB0"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 的阳性对照(试剂盒提供)，充分震荡1分钟，得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5CAF1CB1"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5CAF1CB2"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5CAF1CB3"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5CAF1CB4" w14:textId="77777777" w:rsidR="00BD5065" w:rsidRDefault="00000000">
            <w:pPr>
              <w:spacing w:line="360" w:lineRule="auto"/>
              <w:rPr>
                <w:rFonts w:ascii="华文中宋" w:eastAsia="华文中宋" w:hAnsi="华文中宋"/>
                <w:b/>
                <w:szCs w:val="21"/>
              </w:rPr>
            </w:pPr>
            <w:r>
              <w:rPr>
                <w:rFonts w:ascii="华文中宋" w:eastAsia="华文中宋" w:hAnsi="华文中宋" w:hint="eastAsia"/>
                <w:b/>
                <w:szCs w:val="21"/>
              </w:rPr>
              <w:t>二、样品DNA的制备</w:t>
            </w:r>
          </w:p>
          <w:p w14:paraId="5CAF1CB5"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有N个样品，</w:t>
            </w:r>
            <w:r>
              <w:rPr>
                <w:rFonts w:ascii="华文中宋" w:eastAsia="华文中宋" w:hAnsi="华文中宋" w:hint="eastAsia"/>
                <w:szCs w:val="21"/>
              </w:rPr>
              <w:t>最好</w:t>
            </w:r>
            <w:r>
              <w:rPr>
                <w:rFonts w:ascii="华文中宋" w:eastAsia="华文中宋" w:hAnsi="华文中宋"/>
                <w:szCs w:val="21"/>
              </w:rPr>
              <w:t>设置N+2个提取，多出的一个是PC（</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。可以用10</w:t>
            </w:r>
            <w:r>
              <w:rPr>
                <w:rFonts w:ascii="华文中宋" w:eastAsia="华文中宋" w:hAnsi="华文中宋"/>
                <w:szCs w:val="21"/>
              </w:rPr>
              <w:t>μL</w:t>
            </w:r>
            <w:r>
              <w:rPr>
                <w:rFonts w:ascii="华文中宋" w:eastAsia="华文中宋" w:hAnsi="华文中宋" w:hint="eastAsia"/>
                <w:szCs w:val="21"/>
              </w:rPr>
              <w:t>上步所得4号稀释液再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核酸制备试剂盒所</w:t>
            </w:r>
            <w:r>
              <w:rPr>
                <w:rFonts w:ascii="华文中宋" w:eastAsia="华文中宋" w:hAnsi="华文中宋"/>
                <w:szCs w:val="21"/>
              </w:rPr>
              <w:t>要求的</w:t>
            </w:r>
            <w:r>
              <w:rPr>
                <w:rFonts w:ascii="华文中宋" w:eastAsia="华文中宋" w:hAnsi="华文中宋" w:hint="eastAsia"/>
                <w:szCs w:val="21"/>
              </w:rPr>
              <w:t>起始样本</w:t>
            </w:r>
            <w:r>
              <w:rPr>
                <w:rFonts w:ascii="华文中宋" w:eastAsia="华文中宋" w:hAnsi="华文中宋"/>
                <w:szCs w:val="21"/>
              </w:rPr>
              <w:t>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p>
          <w:p w14:paraId="5CAF1CB6"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用自选方法纯化样品的DNA，本试剂盒跟</w:t>
            </w:r>
            <w:r>
              <w:rPr>
                <w:rFonts w:ascii="华文中宋" w:eastAsia="华文中宋" w:hAnsi="华文中宋"/>
                <w:szCs w:val="21"/>
              </w:rPr>
              <w:t>市场上大多数</w:t>
            </w:r>
            <w:r>
              <w:rPr>
                <w:rFonts w:ascii="华文中宋" w:eastAsia="华文中宋" w:hAnsi="华文中宋" w:hint="eastAsia"/>
                <w:szCs w:val="21"/>
              </w:rPr>
              <w:t>样品</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兼容。也可以</w:t>
            </w:r>
            <w:r>
              <w:rPr>
                <w:rFonts w:ascii="华文中宋" w:eastAsia="华文中宋" w:hAnsi="华文中宋"/>
                <w:szCs w:val="21"/>
              </w:rPr>
              <w:t>选购本公司的</w:t>
            </w:r>
            <w:r>
              <w:rPr>
                <w:rFonts w:ascii="华文中宋" w:eastAsia="华文中宋" w:hAnsi="华文中宋" w:hint="eastAsia"/>
                <w:szCs w:val="21"/>
              </w:rPr>
              <w:t>免提取核酸释放剂。</w:t>
            </w:r>
          </w:p>
          <w:p w14:paraId="5CAF1CB7" w14:textId="77777777" w:rsidR="00BD5065" w:rsidRDefault="00000000">
            <w:pPr>
              <w:spacing w:line="360" w:lineRule="auto"/>
              <w:rPr>
                <w:rFonts w:ascii="华文中宋" w:eastAsia="华文中宋" w:hAnsi="华文中宋"/>
                <w:b/>
                <w:szCs w:val="21"/>
              </w:rPr>
            </w:pPr>
            <w:r>
              <w:rPr>
                <w:rFonts w:ascii="华文中宋" w:eastAsia="华文中宋" w:hAnsi="华文中宋" w:hint="eastAsia"/>
                <w:b/>
                <w:szCs w:val="21"/>
              </w:rPr>
              <w:t>三、Probe</w:t>
            </w:r>
            <w:r>
              <w:rPr>
                <w:rFonts w:ascii="华文中宋" w:eastAsia="华文中宋" w:hAnsi="华文中宋"/>
                <w:b/>
                <w:szCs w:val="21"/>
              </w:rPr>
              <w:t xml:space="preserve"> </w:t>
            </w:r>
            <w:r>
              <w:rPr>
                <w:rFonts w:ascii="华文中宋" w:eastAsia="华文中宋" w:hAnsi="华文中宋" w:hint="eastAsia"/>
                <w:b/>
                <w:szCs w:val="21"/>
              </w:rPr>
              <w:t>qPCR反应（20μL体系，在</w:t>
            </w:r>
            <w:r>
              <w:rPr>
                <w:rFonts w:ascii="华文中宋" w:eastAsia="华文中宋" w:hAnsi="华文中宋"/>
                <w:b/>
                <w:szCs w:val="21"/>
              </w:rPr>
              <w:t>样品制备室进行</w:t>
            </w:r>
            <w:r>
              <w:rPr>
                <w:rFonts w:ascii="华文中宋" w:eastAsia="华文中宋" w:hAnsi="华文中宋" w:hint="eastAsia"/>
                <w:b/>
                <w:szCs w:val="21"/>
              </w:rPr>
              <w:t>）</w:t>
            </w:r>
          </w:p>
          <w:p w14:paraId="5CAF1CB8"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N+9个PCR管，其中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（用水做模板），6个用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N+4个PCR管，其中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（用水做模板），1个用于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（直接用第6步第4号管的阳性对照稀释液做模板）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5CAF1CB9"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7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134"/>
              <w:gridCol w:w="1239"/>
              <w:gridCol w:w="1701"/>
            </w:tblGrid>
            <w:tr w:rsidR="00BD5065" w14:paraId="5CAF1CC0" w14:textId="77777777">
              <w:trPr>
                <w:trHeight w:val="318"/>
                <w:jc w:val="center"/>
              </w:trPr>
              <w:tc>
                <w:tcPr>
                  <w:tcW w:w="3213" w:type="dxa"/>
                  <w:vAlign w:val="center"/>
                </w:tcPr>
                <w:p w14:paraId="5CAF1CBA" w14:textId="77777777" w:rsidR="00BD5065"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134" w:type="dxa"/>
                  <w:vAlign w:val="center"/>
                </w:tcPr>
                <w:p w14:paraId="5CAF1CBB" w14:textId="77777777" w:rsidR="00BD5065" w:rsidRDefault="00000000">
                  <w:pPr>
                    <w:jc w:val="center"/>
                    <w:rPr>
                      <w:rFonts w:ascii="华文中宋" w:eastAsia="华文中宋" w:hAnsi="华文中宋"/>
                      <w:b/>
                      <w:szCs w:val="21"/>
                    </w:rPr>
                  </w:pPr>
                  <w:r>
                    <w:rPr>
                      <w:rFonts w:ascii="华文中宋" w:eastAsia="华文中宋" w:hAnsi="华文中宋" w:hint="eastAsia"/>
                      <w:b/>
                      <w:szCs w:val="21"/>
                    </w:rPr>
                    <w:t>样品管</w:t>
                  </w:r>
                </w:p>
                <w:p w14:paraId="5CAF1CBC" w14:textId="77777777" w:rsidR="00BD5065" w:rsidRDefault="00000000">
                  <w:pPr>
                    <w:jc w:val="center"/>
                    <w:rPr>
                      <w:rFonts w:ascii="华文中宋" w:eastAsia="华文中宋" w:hAnsi="华文中宋"/>
                      <w:b/>
                      <w:szCs w:val="21"/>
                    </w:rPr>
                  </w:pPr>
                  <w:r>
                    <w:rPr>
                      <w:rFonts w:ascii="华文中宋" w:eastAsia="华文中宋" w:hAnsi="华文中宋"/>
                      <w:b/>
                      <w:szCs w:val="21"/>
                    </w:rPr>
                    <w:t>N+2</w:t>
                  </w:r>
                  <w:r>
                    <w:rPr>
                      <w:rFonts w:ascii="华文中宋" w:eastAsia="华文中宋" w:hAnsi="华文中宋" w:hint="eastAsia"/>
                      <w:b/>
                      <w:szCs w:val="21"/>
                    </w:rPr>
                    <w:t>个</w:t>
                  </w:r>
                </w:p>
              </w:tc>
              <w:tc>
                <w:tcPr>
                  <w:tcW w:w="1239" w:type="dxa"/>
                  <w:vAlign w:val="center"/>
                </w:tcPr>
                <w:p w14:paraId="5CAF1CBD" w14:textId="77777777" w:rsidR="00BD5065" w:rsidRDefault="00000000">
                  <w:pPr>
                    <w:jc w:val="center"/>
                    <w:rPr>
                      <w:rFonts w:ascii="华文中宋" w:eastAsia="华文中宋" w:hAnsi="华文中宋"/>
                      <w:b/>
                      <w:bCs/>
                      <w:szCs w:val="21"/>
                    </w:rPr>
                  </w:pPr>
                  <w:r>
                    <w:rPr>
                      <w:rFonts w:ascii="华文中宋" w:eastAsia="华文中宋" w:hAnsi="华文中宋" w:hint="eastAsia"/>
                      <w:b/>
                      <w:bCs/>
                      <w:szCs w:val="21"/>
                    </w:rPr>
                    <w:t>PCR阴性对照</w:t>
                  </w:r>
                </w:p>
              </w:tc>
              <w:tc>
                <w:tcPr>
                  <w:tcW w:w="1701" w:type="dxa"/>
                  <w:vAlign w:val="center"/>
                </w:tcPr>
                <w:p w14:paraId="5CAF1CBE" w14:textId="77777777" w:rsidR="00BD5065" w:rsidRDefault="00000000">
                  <w:pPr>
                    <w:jc w:val="center"/>
                    <w:rPr>
                      <w:rFonts w:ascii="华文中宋" w:eastAsia="华文中宋" w:hAnsi="华文中宋"/>
                      <w:b/>
                      <w:bCs/>
                      <w:szCs w:val="21"/>
                    </w:rPr>
                  </w:pPr>
                  <w:r>
                    <w:rPr>
                      <w:rFonts w:ascii="华文中宋" w:eastAsia="华文中宋" w:hAnsi="华文中宋" w:hint="eastAsia"/>
                      <w:b/>
                      <w:bCs/>
                      <w:szCs w:val="21"/>
                    </w:rPr>
                    <w:t>标准曲线样品管</w:t>
                  </w:r>
                </w:p>
                <w:p w14:paraId="5CAF1CBF" w14:textId="77777777" w:rsidR="00BD5065" w:rsidRDefault="00000000">
                  <w:pPr>
                    <w:jc w:val="center"/>
                    <w:rPr>
                      <w:rFonts w:ascii="华文中宋" w:eastAsia="华文中宋" w:hAnsi="华文中宋"/>
                      <w:b/>
                      <w:bCs/>
                      <w:szCs w:val="21"/>
                    </w:rPr>
                  </w:pPr>
                  <w:r>
                    <w:rPr>
                      <w:rFonts w:ascii="华文中宋" w:eastAsia="华文中宋" w:hAnsi="华文中宋" w:hint="eastAsia"/>
                      <w:b/>
                      <w:bCs/>
                      <w:szCs w:val="21"/>
                    </w:rPr>
                    <w:t>（</w:t>
                  </w:r>
                  <w:r>
                    <w:rPr>
                      <w:rFonts w:ascii="华文中宋" w:eastAsia="华文中宋" w:hAnsi="华文中宋"/>
                      <w:b/>
                      <w:bCs/>
                      <w:szCs w:val="21"/>
                    </w:rPr>
                    <w:t>1-6</w:t>
                  </w:r>
                  <w:r>
                    <w:rPr>
                      <w:rFonts w:ascii="华文中宋" w:eastAsia="华文中宋" w:hAnsi="华文中宋" w:hint="eastAsia"/>
                      <w:b/>
                      <w:bCs/>
                      <w:szCs w:val="21"/>
                    </w:rPr>
                    <w:t>管）</w:t>
                  </w:r>
                </w:p>
              </w:tc>
            </w:tr>
            <w:tr w:rsidR="00BD5065" w14:paraId="5CAF1CC5" w14:textId="77777777">
              <w:trPr>
                <w:trHeight w:val="318"/>
                <w:jc w:val="center"/>
              </w:trPr>
              <w:tc>
                <w:tcPr>
                  <w:tcW w:w="3213" w:type="dxa"/>
                  <w:vAlign w:val="center"/>
                </w:tcPr>
                <w:p w14:paraId="5CAF1CC1" w14:textId="77777777" w:rsidR="00BD5065" w:rsidRDefault="00000000">
                  <w:pPr>
                    <w:jc w:val="center"/>
                    <w:rPr>
                      <w:rFonts w:ascii="华文中宋" w:eastAsia="华文中宋" w:hAnsi="华文中宋"/>
                      <w:szCs w:val="21"/>
                    </w:rPr>
                  </w:pPr>
                  <w:r>
                    <w:rPr>
                      <w:rFonts w:ascii="华文中宋" w:eastAsia="华文中宋" w:hAnsi="华文中宋" w:hint="eastAsia"/>
                      <w:szCs w:val="21"/>
                    </w:rPr>
                    <w:t>2×Probe</w:t>
                  </w:r>
                  <w:r>
                    <w:rPr>
                      <w:rFonts w:ascii="华文中宋" w:eastAsia="华文中宋" w:hAnsi="华文中宋"/>
                      <w:szCs w:val="21"/>
                    </w:rPr>
                    <w:t xml:space="preserve"> </w:t>
                  </w:r>
                  <w:r>
                    <w:rPr>
                      <w:rFonts w:ascii="华文中宋" w:eastAsia="华文中宋" w:hAnsi="华文中宋" w:hint="eastAsia"/>
                      <w:szCs w:val="21"/>
                    </w:rPr>
                    <w:t>qPCR</w:t>
                  </w:r>
                  <w:r>
                    <w:rPr>
                      <w:rFonts w:ascii="华文中宋" w:eastAsia="华文中宋" w:hAnsi="华文中宋"/>
                      <w:szCs w:val="21"/>
                    </w:rPr>
                    <w:t xml:space="preserve"> M</w:t>
                  </w:r>
                  <w:r>
                    <w:rPr>
                      <w:rFonts w:ascii="华文中宋" w:eastAsia="华文中宋" w:hAnsi="华文中宋" w:hint="eastAsia"/>
                      <w:szCs w:val="21"/>
                    </w:rPr>
                    <w:t>asterMix</w:t>
                  </w:r>
                </w:p>
              </w:tc>
              <w:tc>
                <w:tcPr>
                  <w:tcW w:w="1134" w:type="dxa"/>
                  <w:vAlign w:val="center"/>
                </w:tcPr>
                <w:p w14:paraId="5CAF1CC2"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各10</w:t>
                  </w:r>
                  <w:r>
                    <w:rPr>
                      <w:rFonts w:ascii="华文中宋" w:eastAsia="华文中宋" w:hAnsi="华文中宋"/>
                      <w:szCs w:val="21"/>
                    </w:rPr>
                    <w:t xml:space="preserve"> μL</w:t>
                  </w:r>
                </w:p>
              </w:tc>
              <w:tc>
                <w:tcPr>
                  <w:tcW w:w="1239" w:type="dxa"/>
                  <w:vAlign w:val="center"/>
                </w:tcPr>
                <w:p w14:paraId="5CAF1CC3" w14:textId="77777777" w:rsidR="00BD5065"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 xml:space="preserve"> μL</w:t>
                  </w:r>
                </w:p>
              </w:tc>
              <w:tc>
                <w:tcPr>
                  <w:tcW w:w="1701" w:type="dxa"/>
                  <w:vAlign w:val="center"/>
                </w:tcPr>
                <w:p w14:paraId="5CAF1CC4" w14:textId="77777777" w:rsidR="00BD5065"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各10</w:t>
                  </w:r>
                  <w:r>
                    <w:rPr>
                      <w:rFonts w:ascii="华文中宋" w:eastAsia="华文中宋" w:hAnsi="华文中宋"/>
                      <w:szCs w:val="21"/>
                    </w:rPr>
                    <w:t xml:space="preserve"> μL</w:t>
                  </w:r>
                </w:p>
              </w:tc>
            </w:tr>
            <w:tr w:rsidR="00BD5065" w14:paraId="5CAF1CCB" w14:textId="77777777">
              <w:trPr>
                <w:trHeight w:val="435"/>
                <w:jc w:val="center"/>
              </w:trPr>
              <w:tc>
                <w:tcPr>
                  <w:tcW w:w="3213" w:type="dxa"/>
                  <w:vAlign w:val="center"/>
                </w:tcPr>
                <w:p w14:paraId="5CAF1CC6" w14:textId="77777777" w:rsidR="00BD5065" w:rsidRDefault="00000000">
                  <w:pPr>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小鼠源性成分q</w:t>
                  </w:r>
                  <w:r>
                    <w:rPr>
                      <w:rFonts w:ascii="华文中宋" w:eastAsia="华文中宋" w:hAnsi="华文中宋"/>
                      <w:bCs/>
                      <w:szCs w:val="21"/>
                    </w:rPr>
                    <w:t>PCR</w:t>
                  </w:r>
                </w:p>
                <w:p w14:paraId="5CAF1CC7" w14:textId="77777777" w:rsidR="00BD5065" w:rsidRDefault="00000000">
                  <w:pPr>
                    <w:jc w:val="center"/>
                    <w:rPr>
                      <w:rFonts w:ascii="华文中宋" w:eastAsia="华文中宋" w:hAnsi="华文中宋"/>
                      <w:bCs/>
                      <w:szCs w:val="21"/>
                    </w:rPr>
                  </w:pPr>
                  <w:r>
                    <w:rPr>
                      <w:rFonts w:ascii="华文中宋" w:eastAsia="华文中宋" w:hAnsi="华文中宋"/>
                      <w:szCs w:val="21"/>
                    </w:rPr>
                    <w:t>引物</w:t>
                  </w:r>
                  <w:r>
                    <w:rPr>
                      <w:rFonts w:ascii="华文中宋" w:eastAsia="华文中宋" w:hAnsi="华文中宋" w:hint="eastAsia"/>
                      <w:szCs w:val="21"/>
                    </w:rPr>
                    <w:t>-探针</w:t>
                  </w:r>
                  <w:r>
                    <w:rPr>
                      <w:rFonts w:ascii="华文中宋" w:eastAsia="华文中宋" w:hAnsi="华文中宋" w:hint="eastAsia"/>
                      <w:bCs/>
                      <w:szCs w:val="21"/>
                    </w:rPr>
                    <w:t>混合液</w:t>
                  </w:r>
                </w:p>
              </w:tc>
              <w:tc>
                <w:tcPr>
                  <w:tcW w:w="1134" w:type="dxa"/>
                  <w:vAlign w:val="center"/>
                </w:tcPr>
                <w:p w14:paraId="5CAF1CC8" w14:textId="77777777" w:rsidR="00BD5065" w:rsidRDefault="00000000">
                  <w:pPr>
                    <w:spacing w:line="240" w:lineRule="atLeast"/>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3</w:t>
                  </w:r>
                  <w:r>
                    <w:rPr>
                      <w:rFonts w:ascii="华文中宋" w:eastAsia="华文中宋" w:hAnsi="华文中宋" w:hint="eastAsia"/>
                      <w:szCs w:val="21"/>
                    </w:rPr>
                    <w:t xml:space="preserve"> μL</w:t>
                  </w:r>
                </w:p>
              </w:tc>
              <w:tc>
                <w:tcPr>
                  <w:tcW w:w="1239" w:type="dxa"/>
                  <w:vAlign w:val="center"/>
                </w:tcPr>
                <w:p w14:paraId="5CAF1CC9" w14:textId="77777777" w:rsidR="00BD5065" w:rsidRDefault="00000000">
                  <w:pPr>
                    <w:spacing w:line="240" w:lineRule="atLeast"/>
                    <w:ind w:rightChars="-16" w:right="-34"/>
                    <w:jc w:val="center"/>
                    <w:rPr>
                      <w:rFonts w:ascii="华文中宋" w:eastAsia="华文中宋" w:hAnsi="华文中宋"/>
                      <w:szCs w:val="21"/>
                    </w:rPr>
                  </w:pPr>
                  <w:r>
                    <w:rPr>
                      <w:rFonts w:ascii="华文中宋" w:eastAsia="华文中宋" w:hAnsi="华文中宋"/>
                      <w:szCs w:val="21"/>
                    </w:rPr>
                    <w:t>3</w:t>
                  </w:r>
                  <w:r>
                    <w:rPr>
                      <w:rFonts w:ascii="华文中宋" w:eastAsia="华文中宋" w:hAnsi="华文中宋" w:hint="eastAsia"/>
                      <w:szCs w:val="21"/>
                    </w:rPr>
                    <w:t xml:space="preserve"> μL</w:t>
                  </w:r>
                </w:p>
              </w:tc>
              <w:tc>
                <w:tcPr>
                  <w:tcW w:w="1701" w:type="dxa"/>
                  <w:vAlign w:val="center"/>
                </w:tcPr>
                <w:p w14:paraId="5CAF1CCA" w14:textId="77777777" w:rsidR="00BD5065"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 xml:space="preserve">3 </w:t>
                  </w:r>
                  <w:r>
                    <w:rPr>
                      <w:rFonts w:ascii="华文中宋" w:eastAsia="华文中宋" w:hAnsi="华文中宋" w:hint="eastAsia"/>
                      <w:szCs w:val="21"/>
                    </w:rPr>
                    <w:t>μL</w:t>
                  </w:r>
                </w:p>
              </w:tc>
            </w:tr>
            <w:tr w:rsidR="00BD5065" w14:paraId="5CAF1CD0" w14:textId="77777777">
              <w:trPr>
                <w:trHeight w:val="318"/>
                <w:jc w:val="center"/>
              </w:trPr>
              <w:tc>
                <w:tcPr>
                  <w:tcW w:w="3213" w:type="dxa"/>
                  <w:vAlign w:val="center"/>
                </w:tcPr>
                <w:p w14:paraId="5CAF1CCC"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 xml:space="preserve"> N+</w:t>
                  </w:r>
                  <w:r>
                    <w:rPr>
                      <w:rFonts w:ascii="华文中宋" w:eastAsia="华文中宋" w:hAnsi="华文中宋"/>
                      <w:szCs w:val="21"/>
                    </w:rPr>
                    <w:t>2</w:t>
                  </w:r>
                  <w:r>
                    <w:rPr>
                      <w:rFonts w:ascii="华文中宋" w:eastAsia="华文中宋" w:hAnsi="华文中宋" w:hint="eastAsia"/>
                      <w:szCs w:val="21"/>
                    </w:rPr>
                    <w:t>个待测DNA样本</w:t>
                  </w:r>
                </w:p>
              </w:tc>
              <w:tc>
                <w:tcPr>
                  <w:tcW w:w="1134" w:type="dxa"/>
                  <w:vAlign w:val="center"/>
                </w:tcPr>
                <w:p w14:paraId="5CAF1CCD"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 xml:space="preserve"> μL</w:t>
                  </w:r>
                </w:p>
              </w:tc>
              <w:tc>
                <w:tcPr>
                  <w:tcW w:w="1239" w:type="dxa"/>
                  <w:vAlign w:val="center"/>
                </w:tcPr>
                <w:p w14:paraId="5CAF1CCE" w14:textId="77777777" w:rsidR="00BD5065"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701" w:type="dxa"/>
                  <w:vAlign w:val="center"/>
                </w:tcPr>
                <w:p w14:paraId="5CAF1CCF" w14:textId="77777777" w:rsidR="00BD5065"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BD5065" w14:paraId="5CAF1CD5" w14:textId="77777777">
              <w:trPr>
                <w:trHeight w:val="472"/>
                <w:jc w:val="center"/>
              </w:trPr>
              <w:tc>
                <w:tcPr>
                  <w:tcW w:w="3213" w:type="dxa"/>
                  <w:vAlign w:val="center"/>
                </w:tcPr>
                <w:p w14:paraId="5CAF1CD1" w14:textId="77777777" w:rsidR="00BD5065" w:rsidRDefault="00000000">
                  <w:pPr>
                    <w:jc w:val="center"/>
                    <w:rPr>
                      <w:rFonts w:ascii="华文中宋" w:eastAsia="华文中宋" w:hAnsi="华文中宋"/>
                      <w:szCs w:val="21"/>
                    </w:rPr>
                  </w:pPr>
                  <w:r>
                    <w:rPr>
                      <w:rFonts w:ascii="华文中宋" w:eastAsia="华文中宋" w:hAnsi="华文中宋" w:hint="eastAsia"/>
                      <w:szCs w:val="21"/>
                    </w:rPr>
                    <w:t>超纯水</w:t>
                  </w:r>
                </w:p>
              </w:tc>
              <w:tc>
                <w:tcPr>
                  <w:tcW w:w="1134" w:type="dxa"/>
                  <w:vAlign w:val="center"/>
                </w:tcPr>
                <w:p w14:paraId="5CAF1CD2" w14:textId="77777777" w:rsidR="00BD5065" w:rsidRDefault="00000000">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239" w:type="dxa"/>
                  <w:vAlign w:val="center"/>
                </w:tcPr>
                <w:p w14:paraId="5CAF1CD3" w14:textId="77777777" w:rsidR="00BD5065"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szCs w:val="21"/>
                    </w:rPr>
                    <w:t>7</w:t>
                  </w:r>
                  <w:r>
                    <w:rPr>
                      <w:rFonts w:ascii="华文中宋" w:eastAsia="华文中宋" w:hAnsi="华文中宋" w:hint="eastAsia"/>
                      <w:szCs w:val="21"/>
                    </w:rPr>
                    <w:t xml:space="preserve"> μL</w:t>
                  </w:r>
                </w:p>
              </w:tc>
              <w:tc>
                <w:tcPr>
                  <w:tcW w:w="1701" w:type="dxa"/>
                  <w:vAlign w:val="center"/>
                </w:tcPr>
                <w:p w14:paraId="5CAF1CD4" w14:textId="77777777" w:rsidR="00BD5065"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BD5065" w14:paraId="5CAF1CDA" w14:textId="77777777">
              <w:trPr>
                <w:trHeight w:val="318"/>
                <w:jc w:val="center"/>
              </w:trPr>
              <w:tc>
                <w:tcPr>
                  <w:tcW w:w="3213" w:type="dxa"/>
                  <w:vAlign w:val="center"/>
                </w:tcPr>
                <w:p w14:paraId="5CAF1CD6" w14:textId="77777777" w:rsidR="00BD5065" w:rsidRDefault="00000000">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134" w:type="dxa"/>
                  <w:vAlign w:val="center"/>
                </w:tcPr>
                <w:p w14:paraId="5CAF1CD7" w14:textId="77777777" w:rsidR="00BD5065" w:rsidRDefault="00000000">
                  <w:pPr>
                    <w:spacing w:line="240" w:lineRule="atLeast"/>
                    <w:jc w:val="center"/>
                    <w:rPr>
                      <w:rFonts w:ascii="华文中宋" w:eastAsia="华文中宋" w:hAnsi="华文中宋"/>
                      <w:szCs w:val="21"/>
                    </w:rPr>
                  </w:pPr>
                  <w:r>
                    <w:rPr>
                      <w:rFonts w:ascii="华文中宋" w:eastAsia="华文中宋" w:hAnsi="华文中宋" w:hint="eastAsia"/>
                      <w:bCs/>
                      <w:szCs w:val="21"/>
                    </w:rPr>
                    <w:t>不加</w:t>
                  </w:r>
                </w:p>
              </w:tc>
              <w:tc>
                <w:tcPr>
                  <w:tcW w:w="1239" w:type="dxa"/>
                  <w:vAlign w:val="center"/>
                </w:tcPr>
                <w:p w14:paraId="5CAF1CD8" w14:textId="77777777" w:rsidR="00BD5065"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701" w:type="dxa"/>
                  <w:vAlign w:val="center"/>
                </w:tcPr>
                <w:p w14:paraId="5CAF1CD9" w14:textId="77777777" w:rsidR="00BD5065"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μL（</w:t>
                  </w:r>
                  <w:r>
                    <w:rPr>
                      <w:rFonts w:ascii="华文中宋" w:eastAsia="华文中宋" w:hAnsi="华文中宋"/>
                      <w:szCs w:val="21"/>
                    </w:rPr>
                    <w:t>2</w:t>
                  </w:r>
                  <w:r>
                    <w:rPr>
                      <w:rFonts w:ascii="华文中宋" w:eastAsia="华文中宋" w:hAnsi="华文中宋" w:hint="eastAsia"/>
                      <w:szCs w:val="21"/>
                    </w:rPr>
                    <w:t>号样</w:t>
                  </w:r>
                  <w:r>
                    <w:rPr>
                      <w:rFonts w:ascii="华文中宋" w:eastAsia="华文中宋" w:hAnsi="华文中宋"/>
                      <w:szCs w:val="21"/>
                    </w:rPr>
                    <w:t>到2</w:t>
                  </w:r>
                  <w:r>
                    <w:rPr>
                      <w:rFonts w:ascii="华文中宋" w:eastAsia="华文中宋" w:hAnsi="华文中宋" w:hint="eastAsia"/>
                      <w:szCs w:val="21"/>
                    </w:rPr>
                    <w:t>号管</w:t>
                  </w:r>
                  <w:r>
                    <w:rPr>
                      <w:rFonts w:ascii="华文中宋" w:eastAsia="华文中宋" w:hAnsi="华文中宋"/>
                      <w:szCs w:val="21"/>
                    </w:rPr>
                    <w:t>，3</w:t>
                  </w:r>
                  <w:r>
                    <w:rPr>
                      <w:rFonts w:ascii="华文中宋" w:eastAsia="华文中宋" w:hAnsi="华文中宋" w:hint="eastAsia"/>
                      <w:szCs w:val="21"/>
                    </w:rPr>
                    <w:t>号</w:t>
                  </w:r>
                  <w:r>
                    <w:rPr>
                      <w:rFonts w:ascii="华文中宋" w:eastAsia="华文中宋" w:hAnsi="华文中宋" w:hint="eastAsia"/>
                      <w:szCs w:val="21"/>
                    </w:rPr>
                    <w:lastRenderedPageBreak/>
                    <w:t>样</w:t>
                  </w:r>
                  <w:r>
                    <w:rPr>
                      <w:rFonts w:ascii="华文中宋" w:eastAsia="华文中宋" w:hAnsi="华文中宋"/>
                      <w:szCs w:val="21"/>
                    </w:rPr>
                    <w:t>到3</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5CAF1CDB"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lastRenderedPageBreak/>
              <w:t>盖上</w:t>
            </w:r>
            <w:r>
              <w:rPr>
                <w:rFonts w:ascii="华文中宋" w:eastAsia="华文中宋" w:hAnsi="华文中宋"/>
                <w:szCs w:val="21"/>
              </w:rPr>
              <w:t>盖子后</w:t>
            </w:r>
            <w:r>
              <w:rPr>
                <w:rFonts w:ascii="华文中宋" w:eastAsia="华文中宋" w:hAnsi="华文中宋" w:hint="eastAsia"/>
                <w:szCs w:val="21"/>
              </w:rPr>
              <w:t>上机，按下面参数进行PCR：</w:t>
            </w: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052"/>
            </w:tblGrid>
            <w:tr w:rsidR="00BD5065" w14:paraId="5CAF1CDF" w14:textId="77777777">
              <w:trPr>
                <w:jc w:val="center"/>
              </w:trPr>
              <w:tc>
                <w:tcPr>
                  <w:tcW w:w="2334" w:type="dxa"/>
                  <w:tcBorders>
                    <w:bottom w:val="single" w:sz="4" w:space="0" w:color="auto"/>
                  </w:tcBorders>
                  <w:vAlign w:val="center"/>
                </w:tcPr>
                <w:p w14:paraId="5CAF1CDC" w14:textId="77777777" w:rsidR="00BD5065" w:rsidRDefault="00000000">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5CAF1CDD" w14:textId="77777777" w:rsidR="00BD5065"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052" w:type="dxa"/>
                  <w:tcBorders>
                    <w:bottom w:val="single" w:sz="4" w:space="0" w:color="auto"/>
                  </w:tcBorders>
                  <w:vAlign w:val="center"/>
                </w:tcPr>
                <w:p w14:paraId="5CAF1CDE" w14:textId="77777777" w:rsidR="00BD5065"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BD5065" w14:paraId="5CAF1CE3" w14:textId="77777777">
              <w:trPr>
                <w:jc w:val="center"/>
              </w:trPr>
              <w:tc>
                <w:tcPr>
                  <w:tcW w:w="2334" w:type="dxa"/>
                  <w:tcBorders>
                    <w:bottom w:val="single" w:sz="4" w:space="0" w:color="auto"/>
                  </w:tcBorders>
                  <w:vAlign w:val="center"/>
                </w:tcPr>
                <w:p w14:paraId="5CAF1CE0" w14:textId="77777777" w:rsidR="00BD5065"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5CAF1CE1"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szCs w:val="21"/>
                    </w:rPr>
                    <w:t>95℃</w:t>
                  </w:r>
                </w:p>
              </w:tc>
              <w:tc>
                <w:tcPr>
                  <w:tcW w:w="3052" w:type="dxa"/>
                  <w:tcBorders>
                    <w:bottom w:val="single" w:sz="4" w:space="0" w:color="auto"/>
                  </w:tcBorders>
                  <w:vAlign w:val="center"/>
                </w:tcPr>
                <w:p w14:paraId="5CAF1CE2"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szCs w:val="21"/>
                    </w:rPr>
                    <w:t>2 min</w:t>
                  </w:r>
                </w:p>
              </w:tc>
            </w:tr>
            <w:tr w:rsidR="00BD5065" w14:paraId="5CAF1CE8" w14:textId="77777777">
              <w:trPr>
                <w:jc w:val="center"/>
              </w:trPr>
              <w:tc>
                <w:tcPr>
                  <w:tcW w:w="2334" w:type="dxa"/>
                  <w:vMerge w:val="restart"/>
                  <w:tcBorders>
                    <w:top w:val="single" w:sz="4" w:space="0" w:color="auto"/>
                  </w:tcBorders>
                  <w:vAlign w:val="center"/>
                </w:tcPr>
                <w:p w14:paraId="5CAF1CE4" w14:textId="77777777" w:rsidR="00BD5065"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PCR反应</w:t>
                  </w:r>
                </w:p>
                <w:p w14:paraId="5CAF1CE5" w14:textId="77777777" w:rsidR="00BD5065"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45</w:t>
                  </w:r>
                  <w:r>
                    <w:rPr>
                      <w:rFonts w:ascii="华文中宋" w:eastAsia="华文中宋" w:hAnsi="华文中宋" w:hint="eastAsia"/>
                      <w:szCs w:val="21"/>
                    </w:rPr>
                    <w:t>个循环）</w:t>
                  </w:r>
                </w:p>
              </w:tc>
              <w:tc>
                <w:tcPr>
                  <w:tcW w:w="1168" w:type="dxa"/>
                  <w:tcBorders>
                    <w:top w:val="single" w:sz="4" w:space="0" w:color="auto"/>
                  </w:tcBorders>
                  <w:vAlign w:val="center"/>
                </w:tcPr>
                <w:p w14:paraId="5CAF1CE6"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szCs w:val="21"/>
                    </w:rPr>
                    <w:t>5℃</w:t>
                  </w:r>
                </w:p>
              </w:tc>
              <w:tc>
                <w:tcPr>
                  <w:tcW w:w="3052" w:type="dxa"/>
                  <w:tcBorders>
                    <w:top w:val="single" w:sz="4" w:space="0" w:color="auto"/>
                  </w:tcBorders>
                  <w:vAlign w:val="center"/>
                </w:tcPr>
                <w:p w14:paraId="5CAF1CE7"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szCs w:val="21"/>
                    </w:rPr>
                    <w:t xml:space="preserve">15 </w:t>
                  </w:r>
                  <w:r>
                    <w:rPr>
                      <w:rFonts w:ascii="华文中宋" w:eastAsia="华文中宋" w:hAnsi="华文中宋" w:hint="eastAsia"/>
                      <w:szCs w:val="21"/>
                    </w:rPr>
                    <w:t>sec</w:t>
                  </w:r>
                </w:p>
              </w:tc>
            </w:tr>
            <w:tr w:rsidR="00BD5065" w14:paraId="5CAF1CEC" w14:textId="77777777">
              <w:trPr>
                <w:trHeight w:val="535"/>
                <w:jc w:val="center"/>
              </w:trPr>
              <w:tc>
                <w:tcPr>
                  <w:tcW w:w="2334" w:type="dxa"/>
                  <w:vMerge/>
                  <w:shd w:val="clear" w:color="auto" w:fill="auto"/>
                  <w:vAlign w:val="center"/>
                </w:tcPr>
                <w:p w14:paraId="5CAF1CE9" w14:textId="77777777" w:rsidR="00BD5065" w:rsidRDefault="00BD5065">
                  <w:pPr>
                    <w:spacing w:line="360" w:lineRule="auto"/>
                    <w:jc w:val="center"/>
                    <w:rPr>
                      <w:rFonts w:ascii="华文中宋" w:eastAsia="华文中宋" w:hAnsi="华文中宋"/>
                      <w:szCs w:val="21"/>
                    </w:rPr>
                  </w:pPr>
                </w:p>
              </w:tc>
              <w:tc>
                <w:tcPr>
                  <w:tcW w:w="1168" w:type="dxa"/>
                  <w:vAlign w:val="center"/>
                </w:tcPr>
                <w:p w14:paraId="5CAF1CEA" w14:textId="77777777" w:rsidR="00BD5065" w:rsidRDefault="00000000">
                  <w:pPr>
                    <w:spacing w:line="360" w:lineRule="auto"/>
                    <w:jc w:val="center"/>
                    <w:rPr>
                      <w:rFonts w:ascii="华文中宋" w:eastAsia="华文中宋" w:hAnsi="华文中宋"/>
                      <w:szCs w:val="21"/>
                    </w:rPr>
                  </w:pPr>
                  <w:r>
                    <w:rPr>
                      <w:rFonts w:ascii="华文中宋" w:eastAsia="华文中宋" w:hAnsi="华文中宋"/>
                      <w:szCs w:val="21"/>
                    </w:rPr>
                    <w:t>58</w:t>
                  </w:r>
                  <w:r>
                    <w:rPr>
                      <w:rFonts w:ascii="华文中宋" w:eastAsia="华文中宋" w:hAnsi="华文中宋" w:hint="eastAsia"/>
                      <w:szCs w:val="21"/>
                    </w:rPr>
                    <w:t>℃</w:t>
                  </w:r>
                </w:p>
              </w:tc>
              <w:tc>
                <w:tcPr>
                  <w:tcW w:w="3052" w:type="dxa"/>
                  <w:vAlign w:val="center"/>
                </w:tcPr>
                <w:p w14:paraId="5CAF1CEB" w14:textId="77777777" w:rsidR="00BD5065" w:rsidRDefault="00000000">
                  <w:pPr>
                    <w:jc w:val="center"/>
                    <w:rPr>
                      <w:rFonts w:ascii="华文中宋" w:eastAsia="华文中宋" w:hAnsi="华文中宋"/>
                      <w:szCs w:val="21"/>
                    </w:rPr>
                  </w:pPr>
                  <w:r>
                    <w:rPr>
                      <w:rFonts w:ascii="华文中宋" w:eastAsia="华文中宋" w:hAnsi="华文中宋"/>
                      <w:szCs w:val="21"/>
                    </w:rPr>
                    <w:t>30</w:t>
                  </w:r>
                  <w:r>
                    <w:rPr>
                      <w:rFonts w:ascii="华文中宋" w:eastAsia="华文中宋" w:hAnsi="华文中宋" w:hint="eastAsia"/>
                      <w:szCs w:val="21"/>
                    </w:rPr>
                    <w:t xml:space="preserve"> </w:t>
                  </w:r>
                  <w:r>
                    <w:rPr>
                      <w:rFonts w:ascii="华文中宋" w:eastAsia="华文中宋" w:hAnsi="华文中宋"/>
                      <w:szCs w:val="21"/>
                    </w:rPr>
                    <w:t>sec</w:t>
                  </w:r>
                  <w:r>
                    <w:rPr>
                      <w:rFonts w:ascii="华文中宋" w:eastAsia="华文中宋" w:hAnsi="华文中宋" w:hint="eastAsia"/>
                      <w:szCs w:val="21"/>
                    </w:rPr>
                    <w:t>（采集</w:t>
                  </w:r>
                  <w:r>
                    <w:rPr>
                      <w:rFonts w:ascii="华文中宋" w:eastAsia="华文中宋" w:hAnsi="华文中宋"/>
                      <w:szCs w:val="21"/>
                    </w:rPr>
                    <w:t>FAM通道的荧光信号</w:t>
                  </w:r>
                  <w:r>
                    <w:rPr>
                      <w:rFonts w:ascii="华文中宋" w:eastAsia="华文中宋" w:hAnsi="华文中宋" w:hint="eastAsia"/>
                      <w:szCs w:val="21"/>
                    </w:rPr>
                    <w:t>，设置3</w:t>
                  </w:r>
                  <w:r>
                    <w:rPr>
                      <w:rFonts w:ascii="微软雅黑" w:eastAsia="微软雅黑" w:hAnsi="微软雅黑" w:cs="微软雅黑"/>
                      <w:color w:val="333333"/>
                      <w:sz w:val="16"/>
                      <w:szCs w:val="16"/>
                      <w:shd w:val="clear" w:color="auto" w:fill="FFFFFF"/>
                    </w:rPr>
                    <w:t xml:space="preserve">` </w:t>
                  </w:r>
                  <w:r>
                    <w:rPr>
                      <w:rFonts w:ascii="华文中宋" w:eastAsia="华文中宋" w:hAnsi="华文中宋" w:hint="eastAsia"/>
                      <w:szCs w:val="21"/>
                    </w:rPr>
                    <w:t>MGB为淬灭基团）</w:t>
                  </w:r>
                </w:p>
              </w:tc>
            </w:tr>
          </w:tbl>
          <w:p w14:paraId="5CAF1CED" w14:textId="77777777" w:rsidR="00BD5065" w:rsidRDefault="00000000">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5CAF1CEE"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如果把本试剂盒用于定量检测，则以阳性对照浓度的log值为横轴，以Ct值为纵轴，绘制标准曲线。再以待测样品的Ct值从标准</w:t>
            </w:r>
            <w:r>
              <w:rPr>
                <w:rFonts w:ascii="华文中宋" w:eastAsia="华文中宋" w:hAnsi="华文中宋"/>
                <w:szCs w:val="21"/>
              </w:rPr>
              <w:t>曲线</w:t>
            </w:r>
            <w:r>
              <w:rPr>
                <w:rFonts w:ascii="华文中宋" w:eastAsia="华文中宋" w:hAnsi="华文中宋" w:hint="eastAsia"/>
                <w:szCs w:val="21"/>
              </w:rPr>
              <w:t>上推算出样品DNA浓度的log值，</w:t>
            </w:r>
            <w:r>
              <w:rPr>
                <w:rFonts w:ascii="华文中宋" w:eastAsia="华文中宋" w:hAnsi="华文中宋"/>
                <w:szCs w:val="21"/>
              </w:rPr>
              <w:t>再</w:t>
            </w:r>
            <w:r>
              <w:rPr>
                <w:rFonts w:ascii="华文中宋" w:eastAsia="华文中宋" w:hAnsi="华文中宋" w:hint="eastAsia"/>
                <w:szCs w:val="21"/>
              </w:rPr>
              <w:t>推算</w:t>
            </w:r>
            <w:r>
              <w:rPr>
                <w:rFonts w:ascii="华文中宋" w:eastAsia="华文中宋" w:hAnsi="华文中宋"/>
                <w:szCs w:val="21"/>
              </w:rPr>
              <w:t>出其浓度</w:t>
            </w:r>
            <w:r>
              <w:rPr>
                <w:rFonts w:ascii="华文中宋" w:eastAsia="华文中宋" w:hAnsi="华文中宋" w:hint="eastAsia"/>
                <w:szCs w:val="21"/>
              </w:rPr>
              <w:t>。</w:t>
            </w:r>
          </w:p>
          <w:p w14:paraId="5CAF1CEF" w14:textId="77777777" w:rsidR="00BD5065"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如果把本试剂盒用于定性检测，只判断阳性或阴性，则阴性对照必须无Ct或Ct大于或等于4</w:t>
            </w:r>
            <w:r>
              <w:rPr>
                <w:rFonts w:ascii="华文中宋" w:eastAsia="华文中宋" w:hAnsi="华文中宋"/>
                <w:szCs w:val="21"/>
              </w:rPr>
              <w:t>0</w:t>
            </w:r>
            <w:r>
              <w:rPr>
                <w:rFonts w:ascii="华文中宋" w:eastAsia="华文中宋" w:hAnsi="华文中宋" w:hint="eastAsia"/>
                <w:szCs w:val="21"/>
              </w:rPr>
              <w:t>。阳性对照必须有荧光对数增长，有典型扩增曲线，Ct值应该小于4</w:t>
            </w:r>
            <w:r>
              <w:rPr>
                <w:rFonts w:ascii="华文中宋" w:eastAsia="华文中宋" w:hAnsi="华文中宋"/>
                <w:szCs w:val="21"/>
              </w:rPr>
              <w:t>0</w:t>
            </w:r>
            <w:r>
              <w:rPr>
                <w:rFonts w:ascii="华文中宋" w:eastAsia="华文中宋" w:hAnsi="华文中宋" w:hint="eastAsia"/>
                <w:szCs w:val="21"/>
              </w:rPr>
              <w:t>，否则实验无效。如果实验有效，则分析待测样品，如果无Ct或Ct大于或等于4</w:t>
            </w:r>
            <w:r>
              <w:rPr>
                <w:rFonts w:ascii="华文中宋" w:eastAsia="华文中宋" w:hAnsi="华文中宋"/>
                <w:szCs w:val="21"/>
              </w:rPr>
              <w:t>0</w:t>
            </w:r>
            <w:r>
              <w:rPr>
                <w:rFonts w:ascii="华文中宋" w:eastAsia="华文中宋" w:hAnsi="华文中宋" w:hint="eastAsia"/>
                <w:szCs w:val="21"/>
              </w:rPr>
              <w:t>，则为阴性。如果Ct小于</w:t>
            </w:r>
            <w:r>
              <w:rPr>
                <w:rFonts w:ascii="华文中宋" w:eastAsia="华文中宋" w:hAnsi="华文中宋"/>
                <w:szCs w:val="21"/>
              </w:rPr>
              <w:t>40</w:t>
            </w:r>
            <w:r>
              <w:rPr>
                <w:rFonts w:ascii="华文中宋" w:eastAsia="华文中宋" w:hAnsi="华文中宋" w:hint="eastAsia"/>
                <w:szCs w:val="21"/>
              </w:rPr>
              <w:t>则为阳性。</w:t>
            </w:r>
          </w:p>
        </w:tc>
      </w:tr>
      <w:tr w:rsidR="00BD5065" w14:paraId="5CAF1CF3" w14:textId="77777777">
        <w:tblPrEx>
          <w:jc w:val="center"/>
          <w:tblInd w:w="0" w:type="dxa"/>
          <w:tblBorders>
            <w:left w:val="none" w:sz="0" w:space="0" w:color="auto"/>
            <w:right w:val="none" w:sz="0" w:space="0" w:color="auto"/>
          </w:tblBorders>
        </w:tblPrEx>
        <w:trPr>
          <w:gridAfter w:val="1"/>
          <w:wAfter w:w="490" w:type="dxa"/>
          <w:trHeight w:val="660"/>
          <w:jc w:val="center"/>
        </w:trPr>
        <w:tc>
          <w:tcPr>
            <w:tcW w:w="2393" w:type="dxa"/>
            <w:gridSpan w:val="2"/>
            <w:tcBorders>
              <w:bottom w:val="single" w:sz="4" w:space="0" w:color="auto"/>
            </w:tcBorders>
          </w:tcPr>
          <w:p w14:paraId="5CAF1CF1" w14:textId="77777777" w:rsidR="00BD5065"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548" w:type="dxa"/>
            <w:gridSpan w:val="2"/>
            <w:tcBorders>
              <w:bottom w:val="single" w:sz="4" w:space="0" w:color="auto"/>
            </w:tcBorders>
            <w:vAlign w:val="center"/>
          </w:tcPr>
          <w:p w14:paraId="5CAF1CF2" w14:textId="77777777" w:rsidR="00BD5065" w:rsidRDefault="00000000">
            <w:pPr>
              <w:spacing w:line="360" w:lineRule="auto"/>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小鼠源性成分</w:t>
            </w:r>
            <w:r>
              <w:rPr>
                <w:rFonts w:ascii="华文中宋" w:eastAsia="华文中宋" w:hAnsi="华文中宋" w:hint="eastAsia"/>
                <w:szCs w:val="21"/>
              </w:rPr>
              <w:t>荧光及可视化LAMP检测</w:t>
            </w:r>
            <w:r>
              <w:rPr>
                <w:rFonts w:ascii="华文中宋" w:eastAsia="华文中宋" w:hAnsi="华文中宋"/>
                <w:szCs w:val="21"/>
              </w:rPr>
              <w:t>试剂盒</w:t>
            </w:r>
          </w:p>
        </w:tc>
      </w:tr>
    </w:tbl>
    <w:p w14:paraId="5CAF1CF4" w14:textId="77777777" w:rsidR="00BD5065" w:rsidRDefault="00000000">
      <w:pPr>
        <w:ind w:right="420"/>
        <w:jc w:val="right"/>
        <w:rPr>
          <w:rFonts w:ascii="华文中宋" w:eastAsia="华文中宋" w:hAnsi="华文中宋"/>
          <w:sz w:val="10"/>
          <w:szCs w:val="10"/>
        </w:rPr>
      </w:pPr>
      <w:r>
        <w:rPr>
          <w:rFonts w:ascii="华文中宋" w:eastAsia="华文中宋" w:hAnsi="华文中宋"/>
          <w:sz w:val="10"/>
          <w:szCs w:val="10"/>
        </w:rPr>
        <w:t>20220</w:t>
      </w:r>
      <w:r>
        <w:rPr>
          <w:rFonts w:ascii="华文中宋" w:eastAsia="华文中宋" w:hAnsi="华文中宋" w:hint="eastAsia"/>
          <w:sz w:val="10"/>
          <w:szCs w:val="10"/>
        </w:rPr>
        <w:t>620wmx</w:t>
      </w:r>
    </w:p>
    <w:sectPr w:rsidR="00BD5065">
      <w:headerReference w:type="default" r:id="rId9"/>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3D03" w14:textId="77777777" w:rsidR="00FE31B4" w:rsidRDefault="00FE31B4">
      <w:r>
        <w:separator/>
      </w:r>
    </w:p>
  </w:endnote>
  <w:endnote w:type="continuationSeparator" w:id="0">
    <w:p w14:paraId="4C6209C1" w14:textId="77777777" w:rsidR="00FE31B4" w:rsidRDefault="00FE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E154" w14:textId="77777777" w:rsidR="00FE31B4" w:rsidRDefault="00FE31B4">
      <w:r>
        <w:separator/>
      </w:r>
    </w:p>
  </w:footnote>
  <w:footnote w:type="continuationSeparator" w:id="0">
    <w:p w14:paraId="589D9BDF" w14:textId="77777777" w:rsidR="00FE31B4" w:rsidRDefault="00FE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1CF7" w14:textId="77777777" w:rsidR="00BD5065" w:rsidRDefault="00BD506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1551094">
    <w:abstractNumId w:val="0"/>
  </w:num>
  <w:num w:numId="2" w16cid:durableId="76966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zYTVmYWMwODFkMDQ2YzgxODI0YTdmZWNiNTA0OTYifQ=="/>
  </w:docVars>
  <w:rsids>
    <w:rsidRoot w:val="001938CE"/>
    <w:rsid w:val="0000053A"/>
    <w:rsid w:val="00004A5B"/>
    <w:rsid w:val="00005B49"/>
    <w:rsid w:val="00011212"/>
    <w:rsid w:val="000115B5"/>
    <w:rsid w:val="0002325C"/>
    <w:rsid w:val="00031D35"/>
    <w:rsid w:val="00037987"/>
    <w:rsid w:val="0004468C"/>
    <w:rsid w:val="000447BE"/>
    <w:rsid w:val="0005366E"/>
    <w:rsid w:val="00055C61"/>
    <w:rsid w:val="00056B30"/>
    <w:rsid w:val="00056D53"/>
    <w:rsid w:val="00060CFD"/>
    <w:rsid w:val="00062820"/>
    <w:rsid w:val="00071F4A"/>
    <w:rsid w:val="00076507"/>
    <w:rsid w:val="000806EB"/>
    <w:rsid w:val="000849D7"/>
    <w:rsid w:val="000859AB"/>
    <w:rsid w:val="00087028"/>
    <w:rsid w:val="00096403"/>
    <w:rsid w:val="00097C4E"/>
    <w:rsid w:val="000A26D0"/>
    <w:rsid w:val="000A2EAA"/>
    <w:rsid w:val="000A56E0"/>
    <w:rsid w:val="000B18E1"/>
    <w:rsid w:val="000B24DB"/>
    <w:rsid w:val="000B3A0D"/>
    <w:rsid w:val="000B60F8"/>
    <w:rsid w:val="000C7A90"/>
    <w:rsid w:val="000D49A3"/>
    <w:rsid w:val="000E5E07"/>
    <w:rsid w:val="000F1455"/>
    <w:rsid w:val="000F6F81"/>
    <w:rsid w:val="00103905"/>
    <w:rsid w:val="00103DCB"/>
    <w:rsid w:val="00105CF0"/>
    <w:rsid w:val="00107F31"/>
    <w:rsid w:val="00111B7C"/>
    <w:rsid w:val="0012511B"/>
    <w:rsid w:val="00133A04"/>
    <w:rsid w:val="0013442A"/>
    <w:rsid w:val="001348AE"/>
    <w:rsid w:val="00140988"/>
    <w:rsid w:val="00143B74"/>
    <w:rsid w:val="001540D8"/>
    <w:rsid w:val="00156067"/>
    <w:rsid w:val="001633B2"/>
    <w:rsid w:val="00175E72"/>
    <w:rsid w:val="00184212"/>
    <w:rsid w:val="00190BED"/>
    <w:rsid w:val="0019381C"/>
    <w:rsid w:val="001938CE"/>
    <w:rsid w:val="00193FAB"/>
    <w:rsid w:val="001A2CC1"/>
    <w:rsid w:val="001B14BB"/>
    <w:rsid w:val="001B1E13"/>
    <w:rsid w:val="001B2DCF"/>
    <w:rsid w:val="001B31C2"/>
    <w:rsid w:val="001D299C"/>
    <w:rsid w:val="001D5D67"/>
    <w:rsid w:val="001E0CB0"/>
    <w:rsid w:val="001E23C7"/>
    <w:rsid w:val="001E5552"/>
    <w:rsid w:val="001F0584"/>
    <w:rsid w:val="001F18CF"/>
    <w:rsid w:val="001F4278"/>
    <w:rsid w:val="00207233"/>
    <w:rsid w:val="00210D0B"/>
    <w:rsid w:val="002121C8"/>
    <w:rsid w:val="00215D47"/>
    <w:rsid w:val="00221FE5"/>
    <w:rsid w:val="00230FA8"/>
    <w:rsid w:val="0023348D"/>
    <w:rsid w:val="0023752E"/>
    <w:rsid w:val="00244623"/>
    <w:rsid w:val="00244EC2"/>
    <w:rsid w:val="00246EAB"/>
    <w:rsid w:val="00256DD3"/>
    <w:rsid w:val="002611E5"/>
    <w:rsid w:val="0026290E"/>
    <w:rsid w:val="002719AA"/>
    <w:rsid w:val="00281745"/>
    <w:rsid w:val="00282664"/>
    <w:rsid w:val="00290059"/>
    <w:rsid w:val="002926C4"/>
    <w:rsid w:val="002940BC"/>
    <w:rsid w:val="00296B98"/>
    <w:rsid w:val="002A0B04"/>
    <w:rsid w:val="002A1B86"/>
    <w:rsid w:val="002A7CDE"/>
    <w:rsid w:val="002B12F2"/>
    <w:rsid w:val="002B2EF4"/>
    <w:rsid w:val="002B3538"/>
    <w:rsid w:val="002B427C"/>
    <w:rsid w:val="002B50AD"/>
    <w:rsid w:val="002C20CA"/>
    <w:rsid w:val="002C5BE2"/>
    <w:rsid w:val="002E6103"/>
    <w:rsid w:val="002E6827"/>
    <w:rsid w:val="00311465"/>
    <w:rsid w:val="0031177F"/>
    <w:rsid w:val="00346581"/>
    <w:rsid w:val="003474D9"/>
    <w:rsid w:val="00356E72"/>
    <w:rsid w:val="0037126A"/>
    <w:rsid w:val="0039073A"/>
    <w:rsid w:val="00395243"/>
    <w:rsid w:val="003A1CD1"/>
    <w:rsid w:val="003A6EA3"/>
    <w:rsid w:val="003B3AE0"/>
    <w:rsid w:val="003B5727"/>
    <w:rsid w:val="003C243E"/>
    <w:rsid w:val="003C2E9A"/>
    <w:rsid w:val="003C5828"/>
    <w:rsid w:val="003C7EBD"/>
    <w:rsid w:val="003E7C06"/>
    <w:rsid w:val="003F1D01"/>
    <w:rsid w:val="003F55AD"/>
    <w:rsid w:val="003F77F7"/>
    <w:rsid w:val="00402B12"/>
    <w:rsid w:val="00402FD8"/>
    <w:rsid w:val="00403749"/>
    <w:rsid w:val="0040644E"/>
    <w:rsid w:val="00407B25"/>
    <w:rsid w:val="00407DCE"/>
    <w:rsid w:val="00415201"/>
    <w:rsid w:val="00422783"/>
    <w:rsid w:val="00437ECE"/>
    <w:rsid w:val="00444D60"/>
    <w:rsid w:val="00447D28"/>
    <w:rsid w:val="0048075F"/>
    <w:rsid w:val="00484133"/>
    <w:rsid w:val="004847ED"/>
    <w:rsid w:val="004903AC"/>
    <w:rsid w:val="00491A67"/>
    <w:rsid w:val="004A39D2"/>
    <w:rsid w:val="004A5073"/>
    <w:rsid w:val="004B5088"/>
    <w:rsid w:val="004C6746"/>
    <w:rsid w:val="004D1CBC"/>
    <w:rsid w:val="004E2662"/>
    <w:rsid w:val="004E4B47"/>
    <w:rsid w:val="004E7175"/>
    <w:rsid w:val="004F5614"/>
    <w:rsid w:val="00500D41"/>
    <w:rsid w:val="00502024"/>
    <w:rsid w:val="00507070"/>
    <w:rsid w:val="00516AA3"/>
    <w:rsid w:val="00523352"/>
    <w:rsid w:val="0052608A"/>
    <w:rsid w:val="005327E6"/>
    <w:rsid w:val="0054048E"/>
    <w:rsid w:val="00540E71"/>
    <w:rsid w:val="005459CD"/>
    <w:rsid w:val="00546C76"/>
    <w:rsid w:val="00550BA7"/>
    <w:rsid w:val="00557B94"/>
    <w:rsid w:val="005609DA"/>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447C"/>
    <w:rsid w:val="005E55F6"/>
    <w:rsid w:val="005E6D1F"/>
    <w:rsid w:val="005F0900"/>
    <w:rsid w:val="005F2E7C"/>
    <w:rsid w:val="00603AD7"/>
    <w:rsid w:val="00615AA0"/>
    <w:rsid w:val="006206AE"/>
    <w:rsid w:val="0062482A"/>
    <w:rsid w:val="0062541F"/>
    <w:rsid w:val="00640370"/>
    <w:rsid w:val="00646B4F"/>
    <w:rsid w:val="00646B6A"/>
    <w:rsid w:val="006510AA"/>
    <w:rsid w:val="006532F7"/>
    <w:rsid w:val="00657D14"/>
    <w:rsid w:val="0066297B"/>
    <w:rsid w:val="00663054"/>
    <w:rsid w:val="0066711F"/>
    <w:rsid w:val="00676152"/>
    <w:rsid w:val="00682B2C"/>
    <w:rsid w:val="00687FA7"/>
    <w:rsid w:val="006943A3"/>
    <w:rsid w:val="00696CDF"/>
    <w:rsid w:val="006A4C13"/>
    <w:rsid w:val="006B03DF"/>
    <w:rsid w:val="006B1142"/>
    <w:rsid w:val="006C0A4B"/>
    <w:rsid w:val="006C3807"/>
    <w:rsid w:val="006C67C8"/>
    <w:rsid w:val="006D1583"/>
    <w:rsid w:val="006D2CD9"/>
    <w:rsid w:val="006E1EDE"/>
    <w:rsid w:val="006E2E9C"/>
    <w:rsid w:val="006F1277"/>
    <w:rsid w:val="006F4797"/>
    <w:rsid w:val="006F6B20"/>
    <w:rsid w:val="007002AA"/>
    <w:rsid w:val="00700910"/>
    <w:rsid w:val="0070310B"/>
    <w:rsid w:val="00703200"/>
    <w:rsid w:val="007101C2"/>
    <w:rsid w:val="00721A60"/>
    <w:rsid w:val="00723E17"/>
    <w:rsid w:val="00724ABA"/>
    <w:rsid w:val="00726AF4"/>
    <w:rsid w:val="007321D9"/>
    <w:rsid w:val="00734731"/>
    <w:rsid w:val="00737721"/>
    <w:rsid w:val="00750224"/>
    <w:rsid w:val="00756FC2"/>
    <w:rsid w:val="00757919"/>
    <w:rsid w:val="00763E99"/>
    <w:rsid w:val="00767B90"/>
    <w:rsid w:val="00770740"/>
    <w:rsid w:val="00770B92"/>
    <w:rsid w:val="00786ECD"/>
    <w:rsid w:val="0078772A"/>
    <w:rsid w:val="007910DA"/>
    <w:rsid w:val="00794C3B"/>
    <w:rsid w:val="007962E4"/>
    <w:rsid w:val="0079713E"/>
    <w:rsid w:val="007A0040"/>
    <w:rsid w:val="007A12EF"/>
    <w:rsid w:val="007A2D4A"/>
    <w:rsid w:val="007A4E7A"/>
    <w:rsid w:val="007A6515"/>
    <w:rsid w:val="007B4A17"/>
    <w:rsid w:val="007B4F93"/>
    <w:rsid w:val="007D6039"/>
    <w:rsid w:val="007D7839"/>
    <w:rsid w:val="007E0208"/>
    <w:rsid w:val="007E0F35"/>
    <w:rsid w:val="007E16C1"/>
    <w:rsid w:val="007E4BF9"/>
    <w:rsid w:val="007F25F3"/>
    <w:rsid w:val="007F6F6A"/>
    <w:rsid w:val="007F72BD"/>
    <w:rsid w:val="00810011"/>
    <w:rsid w:val="00813511"/>
    <w:rsid w:val="00815BBB"/>
    <w:rsid w:val="008209C3"/>
    <w:rsid w:val="00822A73"/>
    <w:rsid w:val="008232B5"/>
    <w:rsid w:val="0082771C"/>
    <w:rsid w:val="00832B5B"/>
    <w:rsid w:val="00833483"/>
    <w:rsid w:val="00852FA9"/>
    <w:rsid w:val="008601BC"/>
    <w:rsid w:val="008669DF"/>
    <w:rsid w:val="00872B6D"/>
    <w:rsid w:val="0087482D"/>
    <w:rsid w:val="00884833"/>
    <w:rsid w:val="008A6D89"/>
    <w:rsid w:val="008B12E9"/>
    <w:rsid w:val="008B26CD"/>
    <w:rsid w:val="008C4AC4"/>
    <w:rsid w:val="008E29EF"/>
    <w:rsid w:val="008E7377"/>
    <w:rsid w:val="008F760B"/>
    <w:rsid w:val="008F7D47"/>
    <w:rsid w:val="0090161F"/>
    <w:rsid w:val="009276E6"/>
    <w:rsid w:val="00931BC6"/>
    <w:rsid w:val="0093660D"/>
    <w:rsid w:val="00937F45"/>
    <w:rsid w:val="00957127"/>
    <w:rsid w:val="009577C3"/>
    <w:rsid w:val="0097688F"/>
    <w:rsid w:val="00982F7A"/>
    <w:rsid w:val="00983671"/>
    <w:rsid w:val="0098559D"/>
    <w:rsid w:val="00987046"/>
    <w:rsid w:val="00991A3A"/>
    <w:rsid w:val="00996B5F"/>
    <w:rsid w:val="009A0A5F"/>
    <w:rsid w:val="009A3058"/>
    <w:rsid w:val="009B0401"/>
    <w:rsid w:val="009B062F"/>
    <w:rsid w:val="009B255C"/>
    <w:rsid w:val="009B3E41"/>
    <w:rsid w:val="009B553C"/>
    <w:rsid w:val="009B60C8"/>
    <w:rsid w:val="009E0BAE"/>
    <w:rsid w:val="00A0255D"/>
    <w:rsid w:val="00A062A1"/>
    <w:rsid w:val="00A17925"/>
    <w:rsid w:val="00A17EDB"/>
    <w:rsid w:val="00A32BD0"/>
    <w:rsid w:val="00A32E7E"/>
    <w:rsid w:val="00A3404C"/>
    <w:rsid w:val="00A36420"/>
    <w:rsid w:val="00A44A44"/>
    <w:rsid w:val="00A44E49"/>
    <w:rsid w:val="00A50741"/>
    <w:rsid w:val="00A51C23"/>
    <w:rsid w:val="00A5417B"/>
    <w:rsid w:val="00A57CBE"/>
    <w:rsid w:val="00A61B69"/>
    <w:rsid w:val="00A700D2"/>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19A8"/>
    <w:rsid w:val="00B66DE4"/>
    <w:rsid w:val="00B70292"/>
    <w:rsid w:val="00B81E6C"/>
    <w:rsid w:val="00B9263B"/>
    <w:rsid w:val="00BB5176"/>
    <w:rsid w:val="00BD08EC"/>
    <w:rsid w:val="00BD2CCF"/>
    <w:rsid w:val="00BD3AE7"/>
    <w:rsid w:val="00BD4810"/>
    <w:rsid w:val="00BD5065"/>
    <w:rsid w:val="00BD50C6"/>
    <w:rsid w:val="00BD6219"/>
    <w:rsid w:val="00BE0CE7"/>
    <w:rsid w:val="00BE12EE"/>
    <w:rsid w:val="00BE493A"/>
    <w:rsid w:val="00BE5E78"/>
    <w:rsid w:val="00BE78D8"/>
    <w:rsid w:val="00BF07C0"/>
    <w:rsid w:val="00C13988"/>
    <w:rsid w:val="00C27054"/>
    <w:rsid w:val="00C27F2B"/>
    <w:rsid w:val="00C31F5F"/>
    <w:rsid w:val="00C31F77"/>
    <w:rsid w:val="00C3350C"/>
    <w:rsid w:val="00C34FD3"/>
    <w:rsid w:val="00C42E9A"/>
    <w:rsid w:val="00C526F5"/>
    <w:rsid w:val="00C529A9"/>
    <w:rsid w:val="00C54C55"/>
    <w:rsid w:val="00C55306"/>
    <w:rsid w:val="00C709D5"/>
    <w:rsid w:val="00C71144"/>
    <w:rsid w:val="00C72259"/>
    <w:rsid w:val="00C7755B"/>
    <w:rsid w:val="00C829BA"/>
    <w:rsid w:val="00C946BB"/>
    <w:rsid w:val="00C975D4"/>
    <w:rsid w:val="00CA3B71"/>
    <w:rsid w:val="00CB760C"/>
    <w:rsid w:val="00CE14B4"/>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13FD"/>
    <w:rsid w:val="00DD4221"/>
    <w:rsid w:val="00DD5621"/>
    <w:rsid w:val="00DE2700"/>
    <w:rsid w:val="00DE420F"/>
    <w:rsid w:val="00DE5CC3"/>
    <w:rsid w:val="00E05012"/>
    <w:rsid w:val="00E103AC"/>
    <w:rsid w:val="00E117B0"/>
    <w:rsid w:val="00E13291"/>
    <w:rsid w:val="00E14E8A"/>
    <w:rsid w:val="00E14F4B"/>
    <w:rsid w:val="00E2169F"/>
    <w:rsid w:val="00E34D50"/>
    <w:rsid w:val="00E41717"/>
    <w:rsid w:val="00E442F1"/>
    <w:rsid w:val="00E55273"/>
    <w:rsid w:val="00E67BC1"/>
    <w:rsid w:val="00E74907"/>
    <w:rsid w:val="00E86B51"/>
    <w:rsid w:val="00E86D3E"/>
    <w:rsid w:val="00E95605"/>
    <w:rsid w:val="00EB00D0"/>
    <w:rsid w:val="00EB5C06"/>
    <w:rsid w:val="00EC695A"/>
    <w:rsid w:val="00ED1086"/>
    <w:rsid w:val="00ED14A8"/>
    <w:rsid w:val="00ED4FFC"/>
    <w:rsid w:val="00EE0CFE"/>
    <w:rsid w:val="00EF46F3"/>
    <w:rsid w:val="00EF4842"/>
    <w:rsid w:val="00F06958"/>
    <w:rsid w:val="00F159E7"/>
    <w:rsid w:val="00F22B9D"/>
    <w:rsid w:val="00F43C20"/>
    <w:rsid w:val="00F46407"/>
    <w:rsid w:val="00F51418"/>
    <w:rsid w:val="00F66422"/>
    <w:rsid w:val="00F67F65"/>
    <w:rsid w:val="00F722B3"/>
    <w:rsid w:val="00F76070"/>
    <w:rsid w:val="00F80DC0"/>
    <w:rsid w:val="00F82DF3"/>
    <w:rsid w:val="00F9437F"/>
    <w:rsid w:val="00F943BE"/>
    <w:rsid w:val="00FB1B58"/>
    <w:rsid w:val="00FB3161"/>
    <w:rsid w:val="00FC2F1A"/>
    <w:rsid w:val="00FC7C48"/>
    <w:rsid w:val="00FD0D6E"/>
    <w:rsid w:val="00FD44B6"/>
    <w:rsid w:val="00FD4622"/>
    <w:rsid w:val="00FE31B4"/>
    <w:rsid w:val="00FE4C05"/>
    <w:rsid w:val="00FE600A"/>
    <w:rsid w:val="00FF13D7"/>
    <w:rsid w:val="00FF33D3"/>
    <w:rsid w:val="00FF70F9"/>
    <w:rsid w:val="05393B80"/>
    <w:rsid w:val="0596483F"/>
    <w:rsid w:val="0669242E"/>
    <w:rsid w:val="0CB437FC"/>
    <w:rsid w:val="11295BA0"/>
    <w:rsid w:val="15F335E7"/>
    <w:rsid w:val="1C662270"/>
    <w:rsid w:val="20476871"/>
    <w:rsid w:val="2493302D"/>
    <w:rsid w:val="2A905451"/>
    <w:rsid w:val="31C37EBA"/>
    <w:rsid w:val="32700042"/>
    <w:rsid w:val="36950587"/>
    <w:rsid w:val="3E115362"/>
    <w:rsid w:val="416A745E"/>
    <w:rsid w:val="430640AA"/>
    <w:rsid w:val="481F6216"/>
    <w:rsid w:val="49627B61"/>
    <w:rsid w:val="4DDF3E76"/>
    <w:rsid w:val="4F0A4F22"/>
    <w:rsid w:val="525E4E50"/>
    <w:rsid w:val="56597183"/>
    <w:rsid w:val="5A2A0227"/>
    <w:rsid w:val="65670581"/>
    <w:rsid w:val="68E5638C"/>
    <w:rsid w:val="7D32101D"/>
    <w:rsid w:val="7E100743"/>
    <w:rsid w:val="7FDD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F1C2D"/>
  <w15:docId w15:val="{3FA933D2-6D18-427F-9ED7-160FD761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ngen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376</Words>
  <Characters>2145</Characters>
  <Application>Microsoft Office Word</Application>
  <DocSecurity>0</DocSecurity>
  <Lines>17</Lines>
  <Paragraphs>5</Paragraphs>
  <ScaleCrop>false</ScaleCrop>
  <Company>tiandz</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159</cp:revision>
  <cp:lastPrinted>2019-05-22T09:45:00Z</cp:lastPrinted>
  <dcterms:created xsi:type="dcterms:W3CDTF">2019-05-22T08:39:00Z</dcterms:created>
  <dcterms:modified xsi:type="dcterms:W3CDTF">2022-09-05T05:35:00Z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54FF2551223641D5A77242968544E054</vt:lpwstr>
  </property>
</Properties>
</file>