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183"/>
        <w:gridCol w:w="4122"/>
        <w:gridCol w:w="3491"/>
        <w:gridCol w:w="73"/>
      </w:tblGrid>
      <w:tr w:rsidR="000C0CF0" w14:paraId="704C72F3" w14:textId="77777777">
        <w:trPr>
          <w:gridAfter w:val="1"/>
          <w:wAfter w:w="73" w:type="dxa"/>
          <w:trHeight w:val="1246"/>
        </w:trPr>
        <w:tc>
          <w:tcPr>
            <w:tcW w:w="2210" w:type="dxa"/>
            <w:vMerge w:val="restart"/>
            <w:tcBorders>
              <w:top w:val="nil"/>
              <w:left w:val="nil"/>
              <w:right w:val="single" w:sz="4" w:space="0" w:color="auto"/>
            </w:tcBorders>
            <w:textDirection w:val="tbRlV"/>
            <w:vAlign w:val="center"/>
          </w:tcPr>
          <w:p w14:paraId="77A3CF88" w14:textId="77777777" w:rsidR="000C0CF0" w:rsidRDefault="00D4761D">
            <w:pPr>
              <w:ind w:left="113" w:right="113"/>
              <w:rPr>
                <w:rFonts w:ascii="华文中宋" w:eastAsia="华文中宋" w:hAnsi="华文中宋"/>
                <w:b/>
                <w:sz w:val="52"/>
                <w:szCs w:val="52"/>
              </w:rPr>
            </w:pPr>
            <w:r>
              <w:rPr>
                <w:rFonts w:ascii="华文中宋" w:eastAsia="华文中宋" w:hAnsi="华文中宋" w:hint="eastAsia"/>
                <w:b/>
                <w:sz w:val="52"/>
                <w:szCs w:val="52"/>
              </w:rPr>
              <w:t>天净沙系列</w:t>
            </w:r>
          </w:p>
        </w:tc>
        <w:tc>
          <w:tcPr>
            <w:tcW w:w="4305" w:type="dxa"/>
            <w:gridSpan w:val="2"/>
            <w:tcBorders>
              <w:top w:val="nil"/>
              <w:left w:val="single" w:sz="4" w:space="0" w:color="auto"/>
              <w:bottom w:val="nil"/>
              <w:right w:val="nil"/>
            </w:tcBorders>
            <w:vAlign w:val="center"/>
          </w:tcPr>
          <w:p w14:paraId="625D7F54" w14:textId="77777777" w:rsidR="000C0CF0" w:rsidRDefault="00D4761D">
            <w:pPr>
              <w:spacing w:line="400" w:lineRule="exact"/>
              <w:rPr>
                <w:rFonts w:ascii="华文中宋" w:eastAsia="华文中宋" w:hAnsi="华文中宋"/>
                <w:b/>
                <w:sz w:val="28"/>
                <w:szCs w:val="28"/>
              </w:rPr>
            </w:pPr>
            <w:r>
              <w:rPr>
                <w:rFonts w:ascii="华文中宋" w:eastAsia="华文中宋" w:hAnsi="华文中宋" w:hint="eastAsia"/>
                <w:b/>
                <w:sz w:val="28"/>
                <w:szCs w:val="28"/>
              </w:rPr>
              <w:t>CAT#:14-20230</w:t>
            </w:r>
          </w:p>
          <w:p w14:paraId="37EA9B26" w14:textId="77777777" w:rsidR="000C0CF0" w:rsidRDefault="00D4761D">
            <w:pPr>
              <w:spacing w:line="400" w:lineRule="exact"/>
              <w:rPr>
                <w:rFonts w:ascii="华文中宋" w:eastAsia="华文中宋" w:hAnsi="华文中宋"/>
                <w:b/>
                <w:sz w:val="52"/>
                <w:szCs w:val="52"/>
              </w:rPr>
            </w:pPr>
            <w:r>
              <w:rPr>
                <w:rFonts w:ascii="华文中宋" w:eastAsia="华文中宋" w:hAnsi="华文中宋" w:hint="eastAsia"/>
                <w:b/>
                <w:sz w:val="28"/>
                <w:szCs w:val="28"/>
              </w:rPr>
              <w:t>低温</w:t>
            </w:r>
            <w:r>
              <w:rPr>
                <w:rFonts w:ascii="华文中宋" w:eastAsia="华文中宋" w:hAnsi="华文中宋"/>
                <w:b/>
                <w:sz w:val="28"/>
                <w:szCs w:val="28"/>
              </w:rPr>
              <w:t>运输</w:t>
            </w:r>
            <w:r>
              <w:rPr>
                <w:rFonts w:ascii="华文中宋" w:eastAsia="华文中宋" w:hAnsi="华文中宋" w:hint="eastAsia"/>
                <w:b/>
                <w:sz w:val="28"/>
                <w:szCs w:val="28"/>
              </w:rPr>
              <w:t>，</w:t>
            </w:r>
            <w:r>
              <w:rPr>
                <w:rFonts w:ascii="华文中宋" w:eastAsia="华文中宋" w:hAnsi="华文中宋" w:hint="eastAsia"/>
                <w:b/>
                <w:sz w:val="28"/>
                <w:szCs w:val="28"/>
              </w:rPr>
              <w:t>-20</w:t>
            </w:r>
            <w:r>
              <w:rPr>
                <w:rFonts w:ascii="华文中宋" w:eastAsia="华文中宋" w:hAnsi="华文中宋"/>
                <w:b/>
                <w:sz w:val="28"/>
                <w:szCs w:val="28"/>
              </w:rPr>
              <w:t>℃</w:t>
            </w:r>
            <w:r>
              <w:rPr>
                <w:rFonts w:ascii="华文中宋" w:eastAsia="华文中宋" w:hAnsi="华文中宋"/>
                <w:b/>
                <w:sz w:val="28"/>
                <w:szCs w:val="28"/>
              </w:rPr>
              <w:t>保存</w:t>
            </w:r>
          </w:p>
        </w:tc>
        <w:tc>
          <w:tcPr>
            <w:tcW w:w="3491" w:type="dxa"/>
            <w:tcBorders>
              <w:top w:val="nil"/>
              <w:left w:val="nil"/>
              <w:bottom w:val="nil"/>
              <w:right w:val="nil"/>
            </w:tcBorders>
            <w:vAlign w:val="center"/>
          </w:tcPr>
          <w:p w14:paraId="3E4ECE48" w14:textId="77777777" w:rsidR="000C0CF0" w:rsidRDefault="00D4761D">
            <w:pPr>
              <w:spacing w:line="720" w:lineRule="auto"/>
              <w:jc w:val="right"/>
              <w:rPr>
                <w:rFonts w:ascii="华文中宋" w:eastAsia="华文中宋" w:hAnsi="华文中宋"/>
                <w:b/>
                <w:i/>
                <w:sz w:val="52"/>
                <w:szCs w:val="52"/>
              </w:rPr>
            </w:pPr>
            <w:r>
              <w:rPr>
                <w:noProof/>
              </w:rPr>
              <w:drawing>
                <wp:inline distT="0" distB="0" distL="0" distR="0" wp14:anchorId="2B6516BC" wp14:editId="6025E5B7">
                  <wp:extent cx="1951990" cy="4997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51990" cy="499745"/>
                          </a:xfrm>
                          <a:prstGeom prst="rect">
                            <a:avLst/>
                          </a:prstGeom>
                          <a:noFill/>
                          <a:ln>
                            <a:noFill/>
                          </a:ln>
                        </pic:spPr>
                      </pic:pic>
                    </a:graphicData>
                  </a:graphic>
                </wp:inline>
              </w:drawing>
            </w:r>
          </w:p>
        </w:tc>
      </w:tr>
      <w:tr w:rsidR="000C0CF0" w14:paraId="3D2B1609" w14:textId="77777777">
        <w:trPr>
          <w:gridAfter w:val="1"/>
          <w:wAfter w:w="73" w:type="dxa"/>
          <w:trHeight w:val="3716"/>
        </w:trPr>
        <w:tc>
          <w:tcPr>
            <w:tcW w:w="2210" w:type="dxa"/>
            <w:vMerge/>
            <w:tcBorders>
              <w:left w:val="nil"/>
              <w:right w:val="single" w:sz="4" w:space="0" w:color="auto"/>
            </w:tcBorders>
          </w:tcPr>
          <w:p w14:paraId="3FE2C977" w14:textId="77777777" w:rsidR="000C0CF0" w:rsidRDefault="000C0CF0">
            <w:pPr>
              <w:jc w:val="center"/>
              <w:rPr>
                <w:rFonts w:ascii="华文中宋" w:eastAsia="华文中宋" w:hAnsi="华文中宋"/>
              </w:rPr>
            </w:pPr>
          </w:p>
        </w:tc>
        <w:tc>
          <w:tcPr>
            <w:tcW w:w="7796" w:type="dxa"/>
            <w:gridSpan w:val="3"/>
            <w:tcBorders>
              <w:top w:val="nil"/>
              <w:left w:val="single" w:sz="4" w:space="0" w:color="auto"/>
              <w:bottom w:val="single" w:sz="4" w:space="0" w:color="auto"/>
              <w:right w:val="nil"/>
            </w:tcBorders>
          </w:tcPr>
          <w:p w14:paraId="7A57B75D" w14:textId="77777777" w:rsidR="000C0CF0" w:rsidRDefault="000C0CF0">
            <w:pPr>
              <w:spacing w:line="180" w:lineRule="exact"/>
              <w:jc w:val="left"/>
              <w:rPr>
                <w:rFonts w:ascii="华文中宋" w:eastAsia="华文中宋" w:hAnsi="华文中宋"/>
                <w:b/>
                <w:sz w:val="52"/>
                <w:szCs w:val="52"/>
              </w:rPr>
            </w:pPr>
          </w:p>
          <w:p w14:paraId="12226286" w14:textId="77777777" w:rsidR="000C0CF0" w:rsidRDefault="000C0CF0">
            <w:pPr>
              <w:spacing w:line="180" w:lineRule="exact"/>
              <w:jc w:val="left"/>
              <w:rPr>
                <w:rFonts w:ascii="华文中宋" w:eastAsia="华文中宋" w:hAnsi="华文中宋"/>
                <w:b/>
                <w:sz w:val="52"/>
                <w:szCs w:val="52"/>
              </w:rPr>
            </w:pPr>
          </w:p>
          <w:p w14:paraId="4C2A6C58" w14:textId="77777777" w:rsidR="000C0CF0" w:rsidRDefault="000C0CF0">
            <w:pPr>
              <w:spacing w:line="180" w:lineRule="exact"/>
              <w:jc w:val="left"/>
              <w:rPr>
                <w:rFonts w:ascii="华文中宋" w:eastAsia="华文中宋" w:hAnsi="华文中宋"/>
                <w:sz w:val="52"/>
                <w:szCs w:val="52"/>
              </w:rPr>
            </w:pPr>
          </w:p>
          <w:p w14:paraId="128B589E" w14:textId="77777777" w:rsidR="000C0CF0" w:rsidRDefault="000C0CF0">
            <w:pPr>
              <w:spacing w:line="180" w:lineRule="exact"/>
              <w:jc w:val="left"/>
              <w:rPr>
                <w:rFonts w:ascii="华文中宋" w:eastAsia="华文中宋" w:hAnsi="华文中宋"/>
                <w:sz w:val="52"/>
                <w:szCs w:val="52"/>
              </w:rPr>
            </w:pPr>
          </w:p>
          <w:p w14:paraId="06D3676A" w14:textId="77777777" w:rsidR="000C0CF0" w:rsidRDefault="000C0CF0">
            <w:pPr>
              <w:spacing w:line="180" w:lineRule="exact"/>
              <w:jc w:val="left"/>
              <w:rPr>
                <w:rFonts w:ascii="华文中宋" w:eastAsia="华文中宋" w:hAnsi="华文中宋"/>
                <w:sz w:val="52"/>
                <w:szCs w:val="52"/>
              </w:rPr>
            </w:pPr>
          </w:p>
          <w:p w14:paraId="773301F4" w14:textId="77777777" w:rsidR="000C0CF0" w:rsidRDefault="000C0CF0">
            <w:pPr>
              <w:spacing w:line="180" w:lineRule="exact"/>
              <w:jc w:val="left"/>
              <w:rPr>
                <w:rFonts w:ascii="华文中宋" w:eastAsia="华文中宋" w:hAnsi="华文中宋"/>
                <w:sz w:val="52"/>
                <w:szCs w:val="52"/>
              </w:rPr>
            </w:pPr>
          </w:p>
          <w:p w14:paraId="7ADEF389" w14:textId="77777777" w:rsidR="000C0CF0" w:rsidRDefault="000C0CF0">
            <w:pPr>
              <w:spacing w:line="180" w:lineRule="exact"/>
              <w:jc w:val="left"/>
              <w:rPr>
                <w:rFonts w:ascii="华文中宋" w:eastAsia="华文中宋" w:hAnsi="华文中宋"/>
                <w:sz w:val="52"/>
                <w:szCs w:val="52"/>
              </w:rPr>
            </w:pPr>
          </w:p>
          <w:p w14:paraId="5631BF63" w14:textId="77777777" w:rsidR="000C0CF0" w:rsidRDefault="000C0CF0">
            <w:pPr>
              <w:spacing w:line="180" w:lineRule="exact"/>
              <w:jc w:val="left"/>
              <w:rPr>
                <w:rFonts w:ascii="华文中宋" w:eastAsia="华文中宋" w:hAnsi="华文中宋"/>
                <w:sz w:val="52"/>
                <w:szCs w:val="52"/>
              </w:rPr>
            </w:pPr>
          </w:p>
          <w:p w14:paraId="4D88131A" w14:textId="77777777" w:rsidR="000C0CF0" w:rsidRDefault="000C0CF0">
            <w:pPr>
              <w:spacing w:line="180" w:lineRule="exact"/>
              <w:jc w:val="left"/>
              <w:rPr>
                <w:rFonts w:ascii="华文中宋" w:eastAsia="华文中宋" w:hAnsi="华文中宋"/>
                <w:sz w:val="52"/>
                <w:szCs w:val="52"/>
              </w:rPr>
            </w:pPr>
          </w:p>
          <w:p w14:paraId="7851B9FD" w14:textId="77777777" w:rsidR="000C0CF0" w:rsidRDefault="000C0CF0">
            <w:pPr>
              <w:spacing w:line="180" w:lineRule="exact"/>
              <w:jc w:val="left"/>
              <w:rPr>
                <w:rFonts w:ascii="华文中宋" w:eastAsia="华文中宋" w:hAnsi="华文中宋"/>
                <w:sz w:val="52"/>
                <w:szCs w:val="52"/>
              </w:rPr>
            </w:pPr>
          </w:p>
          <w:p w14:paraId="72590E2D" w14:textId="77777777" w:rsidR="000C0CF0" w:rsidRDefault="000C0CF0">
            <w:pPr>
              <w:spacing w:line="180" w:lineRule="exact"/>
              <w:jc w:val="left"/>
              <w:rPr>
                <w:rFonts w:ascii="华文中宋" w:eastAsia="华文中宋" w:hAnsi="华文中宋"/>
                <w:sz w:val="52"/>
                <w:szCs w:val="52"/>
              </w:rPr>
            </w:pPr>
          </w:p>
          <w:p w14:paraId="5D81CA82" w14:textId="77777777" w:rsidR="000C0CF0" w:rsidRDefault="000C0CF0">
            <w:pPr>
              <w:spacing w:line="180" w:lineRule="exact"/>
              <w:jc w:val="left"/>
              <w:rPr>
                <w:rFonts w:ascii="华文中宋" w:eastAsia="华文中宋" w:hAnsi="华文中宋"/>
                <w:sz w:val="52"/>
                <w:szCs w:val="52"/>
              </w:rPr>
            </w:pPr>
          </w:p>
          <w:p w14:paraId="5742C84C" w14:textId="77777777" w:rsidR="000C0CF0" w:rsidRDefault="000C0CF0">
            <w:pPr>
              <w:spacing w:line="180" w:lineRule="exact"/>
              <w:jc w:val="left"/>
              <w:rPr>
                <w:rFonts w:ascii="华文中宋" w:eastAsia="华文中宋" w:hAnsi="华文中宋"/>
                <w:sz w:val="52"/>
                <w:szCs w:val="52"/>
              </w:rPr>
            </w:pPr>
          </w:p>
          <w:p w14:paraId="380AFB1A" w14:textId="77777777" w:rsidR="000C0CF0" w:rsidRDefault="000C0CF0">
            <w:pPr>
              <w:spacing w:line="180" w:lineRule="exact"/>
              <w:jc w:val="left"/>
              <w:rPr>
                <w:rFonts w:ascii="华文中宋" w:eastAsia="华文中宋" w:hAnsi="华文中宋"/>
                <w:sz w:val="52"/>
                <w:szCs w:val="52"/>
              </w:rPr>
            </w:pPr>
          </w:p>
          <w:p w14:paraId="184FF914" w14:textId="77777777" w:rsidR="000C0CF0" w:rsidRDefault="000C0CF0">
            <w:pPr>
              <w:spacing w:line="180" w:lineRule="exact"/>
              <w:jc w:val="left"/>
              <w:rPr>
                <w:rFonts w:ascii="华文中宋" w:eastAsia="华文中宋" w:hAnsi="华文中宋"/>
                <w:sz w:val="52"/>
                <w:szCs w:val="52"/>
              </w:rPr>
            </w:pPr>
          </w:p>
          <w:p w14:paraId="4F132591" w14:textId="77777777" w:rsidR="000C0CF0" w:rsidRDefault="000C0CF0">
            <w:pPr>
              <w:spacing w:line="180" w:lineRule="exact"/>
              <w:jc w:val="left"/>
              <w:rPr>
                <w:rFonts w:ascii="华文中宋" w:eastAsia="华文中宋" w:hAnsi="华文中宋"/>
                <w:sz w:val="52"/>
                <w:szCs w:val="52"/>
              </w:rPr>
            </w:pPr>
          </w:p>
          <w:p w14:paraId="2C951972" w14:textId="77777777" w:rsidR="000C0CF0" w:rsidRDefault="000C0CF0">
            <w:pPr>
              <w:spacing w:line="180" w:lineRule="exact"/>
              <w:jc w:val="left"/>
              <w:rPr>
                <w:rFonts w:ascii="华文中宋" w:eastAsia="华文中宋" w:hAnsi="华文中宋"/>
                <w:sz w:val="52"/>
                <w:szCs w:val="52"/>
              </w:rPr>
            </w:pPr>
          </w:p>
          <w:p w14:paraId="6EFE0839" w14:textId="77777777" w:rsidR="000C0CF0" w:rsidRDefault="000C0CF0">
            <w:pPr>
              <w:spacing w:line="180" w:lineRule="exact"/>
              <w:jc w:val="left"/>
              <w:rPr>
                <w:rFonts w:ascii="华文中宋" w:eastAsia="华文中宋" w:hAnsi="华文中宋"/>
                <w:sz w:val="52"/>
                <w:szCs w:val="52"/>
              </w:rPr>
            </w:pPr>
          </w:p>
          <w:p w14:paraId="228E5C6F" w14:textId="77777777" w:rsidR="000C0CF0" w:rsidRDefault="000C0CF0">
            <w:pPr>
              <w:spacing w:line="180" w:lineRule="exact"/>
              <w:jc w:val="left"/>
              <w:rPr>
                <w:rFonts w:ascii="华文中宋" w:eastAsia="华文中宋" w:hAnsi="华文中宋"/>
                <w:sz w:val="52"/>
                <w:szCs w:val="52"/>
              </w:rPr>
            </w:pPr>
          </w:p>
          <w:p w14:paraId="4A7CCD30" w14:textId="77777777" w:rsidR="000C0CF0" w:rsidRDefault="000C0CF0">
            <w:pPr>
              <w:spacing w:line="180" w:lineRule="exact"/>
              <w:jc w:val="left"/>
              <w:rPr>
                <w:rFonts w:ascii="华文中宋" w:eastAsia="华文中宋" w:hAnsi="华文中宋"/>
                <w:sz w:val="52"/>
                <w:szCs w:val="52"/>
              </w:rPr>
            </w:pPr>
          </w:p>
          <w:p w14:paraId="30D8937D" w14:textId="77777777" w:rsidR="000C0CF0" w:rsidRDefault="000C0CF0">
            <w:pPr>
              <w:spacing w:line="180" w:lineRule="exact"/>
              <w:jc w:val="left"/>
              <w:rPr>
                <w:rFonts w:ascii="华文中宋" w:eastAsia="华文中宋" w:hAnsi="华文中宋"/>
                <w:sz w:val="52"/>
                <w:szCs w:val="52"/>
              </w:rPr>
            </w:pPr>
          </w:p>
          <w:p w14:paraId="7F9EEF35" w14:textId="77777777" w:rsidR="000C0CF0" w:rsidRDefault="000C0CF0">
            <w:pPr>
              <w:spacing w:line="180" w:lineRule="exact"/>
              <w:jc w:val="left"/>
              <w:rPr>
                <w:rFonts w:ascii="华文中宋" w:eastAsia="华文中宋" w:hAnsi="华文中宋"/>
                <w:sz w:val="52"/>
                <w:szCs w:val="52"/>
              </w:rPr>
            </w:pPr>
          </w:p>
          <w:p w14:paraId="0F4BCB6E" w14:textId="77777777" w:rsidR="000C0CF0" w:rsidRDefault="000C0CF0">
            <w:pPr>
              <w:spacing w:line="180" w:lineRule="exact"/>
              <w:jc w:val="left"/>
              <w:rPr>
                <w:rFonts w:ascii="华文中宋" w:eastAsia="华文中宋" w:hAnsi="华文中宋"/>
                <w:sz w:val="52"/>
                <w:szCs w:val="52"/>
              </w:rPr>
            </w:pPr>
          </w:p>
          <w:p w14:paraId="69C7E225" w14:textId="77777777" w:rsidR="000C0CF0" w:rsidRDefault="000C0CF0">
            <w:pPr>
              <w:spacing w:line="180" w:lineRule="exact"/>
              <w:jc w:val="left"/>
              <w:rPr>
                <w:rFonts w:ascii="华文中宋" w:eastAsia="华文中宋" w:hAnsi="华文中宋"/>
                <w:sz w:val="52"/>
                <w:szCs w:val="52"/>
              </w:rPr>
            </w:pPr>
          </w:p>
          <w:p w14:paraId="343BA592" w14:textId="77777777" w:rsidR="000C0CF0" w:rsidRDefault="000C0CF0">
            <w:pPr>
              <w:spacing w:line="180" w:lineRule="exact"/>
              <w:jc w:val="left"/>
              <w:rPr>
                <w:rFonts w:ascii="华文中宋" w:eastAsia="华文中宋" w:hAnsi="华文中宋"/>
                <w:sz w:val="52"/>
                <w:szCs w:val="52"/>
              </w:rPr>
            </w:pPr>
          </w:p>
          <w:p w14:paraId="6F4B9CBD" w14:textId="77777777" w:rsidR="000C0CF0" w:rsidRDefault="000C0CF0">
            <w:pPr>
              <w:spacing w:line="180" w:lineRule="exact"/>
              <w:jc w:val="left"/>
              <w:rPr>
                <w:rFonts w:ascii="华文中宋" w:eastAsia="华文中宋" w:hAnsi="华文中宋"/>
                <w:b/>
                <w:sz w:val="84"/>
                <w:szCs w:val="84"/>
              </w:rPr>
            </w:pPr>
          </w:p>
          <w:p w14:paraId="42C90289" w14:textId="77777777" w:rsidR="000C0CF0" w:rsidRDefault="00D4761D">
            <w:pPr>
              <w:ind w:rightChars="-51" w:right="-107"/>
              <w:jc w:val="left"/>
              <w:rPr>
                <w:rFonts w:ascii="华文中宋" w:eastAsia="华文中宋" w:hAnsi="华文中宋"/>
                <w:b/>
                <w:sz w:val="44"/>
                <w:szCs w:val="44"/>
              </w:rPr>
            </w:pPr>
            <w:r>
              <w:rPr>
                <w:rFonts w:ascii="华文中宋" w:eastAsia="华文中宋" w:hAnsi="华文中宋" w:hint="eastAsia"/>
                <w:b/>
                <w:sz w:val="44"/>
                <w:szCs w:val="44"/>
              </w:rPr>
              <w:t>荧光假单胞菌染料法</w:t>
            </w:r>
            <w:r>
              <w:rPr>
                <w:rFonts w:ascii="华文中宋" w:eastAsia="华文中宋" w:hAnsi="华文中宋" w:hint="eastAsia"/>
                <w:b/>
                <w:sz w:val="44"/>
                <w:szCs w:val="44"/>
              </w:rPr>
              <w:t>qPCR</w:t>
            </w:r>
            <w:r>
              <w:rPr>
                <w:rFonts w:ascii="华文中宋" w:eastAsia="华文中宋" w:hAnsi="华文中宋" w:hint="eastAsia"/>
                <w:b/>
                <w:sz w:val="44"/>
                <w:szCs w:val="44"/>
              </w:rPr>
              <w:t>试剂盒</w:t>
            </w:r>
          </w:p>
          <w:p w14:paraId="34730F9F" w14:textId="0C2F27C3" w:rsidR="000C0CF0" w:rsidRDefault="00D4761D">
            <w:pPr>
              <w:ind w:rightChars="60" w:right="126"/>
              <w:jc w:val="left"/>
              <w:rPr>
                <w:rFonts w:ascii="华文中宋" w:eastAsia="华文中宋" w:hAnsi="华文中宋"/>
                <w:b/>
                <w:i/>
                <w:sz w:val="30"/>
                <w:szCs w:val="30"/>
              </w:rPr>
            </w:pPr>
            <w:r>
              <w:rPr>
                <w:rFonts w:ascii="华文中宋" w:eastAsia="华文中宋" w:hAnsi="华文中宋" w:hint="eastAsia"/>
                <w:b/>
                <w:i/>
                <w:iCs/>
                <w:sz w:val="32"/>
                <w:szCs w:val="32"/>
              </w:rPr>
              <w:t xml:space="preserve">Pseudomonas </w:t>
            </w:r>
            <w:r w:rsidR="005E6E90">
              <w:rPr>
                <w:rFonts w:ascii="华文中宋" w:eastAsia="华文中宋" w:hAnsi="华文中宋" w:hint="eastAsia"/>
                <w:b/>
                <w:i/>
                <w:iCs/>
                <w:sz w:val="32"/>
                <w:szCs w:val="32"/>
              </w:rPr>
              <w:t>f</w:t>
            </w:r>
            <w:r>
              <w:rPr>
                <w:rFonts w:ascii="华文中宋" w:eastAsia="华文中宋" w:hAnsi="华文中宋" w:hint="eastAsia"/>
                <w:b/>
                <w:i/>
                <w:iCs/>
                <w:sz w:val="32"/>
                <w:szCs w:val="32"/>
              </w:rPr>
              <w:t xml:space="preserve">luorescens </w:t>
            </w:r>
            <w:r>
              <w:rPr>
                <w:rFonts w:ascii="华文中宋" w:eastAsia="华文中宋" w:hAnsi="华文中宋" w:hint="eastAsia"/>
                <w:b/>
                <w:sz w:val="32"/>
                <w:szCs w:val="32"/>
              </w:rPr>
              <w:t>SYBR</w:t>
            </w:r>
            <w:r>
              <w:rPr>
                <w:rFonts w:ascii="华文中宋" w:eastAsia="华文中宋" w:hAnsi="华文中宋"/>
                <w:b/>
                <w:sz w:val="32"/>
                <w:szCs w:val="32"/>
              </w:rPr>
              <w:t xml:space="preserve"> </w:t>
            </w:r>
            <w:r>
              <w:rPr>
                <w:rFonts w:ascii="华文中宋" w:eastAsia="华文中宋" w:hAnsi="华文中宋" w:hint="eastAsia"/>
                <w:b/>
                <w:sz w:val="32"/>
                <w:szCs w:val="32"/>
              </w:rPr>
              <w:t>q</w:t>
            </w:r>
            <w:r>
              <w:rPr>
                <w:rFonts w:ascii="华文中宋" w:eastAsia="华文中宋" w:hAnsi="华文中宋"/>
                <w:b/>
                <w:sz w:val="32"/>
                <w:szCs w:val="32"/>
              </w:rPr>
              <w:t>PCR K</w:t>
            </w:r>
            <w:r>
              <w:rPr>
                <w:rFonts w:ascii="华文中宋" w:eastAsia="华文中宋" w:hAnsi="华文中宋" w:hint="eastAsia"/>
                <w:b/>
                <w:sz w:val="32"/>
                <w:szCs w:val="32"/>
              </w:rPr>
              <w:t>i</w:t>
            </w:r>
            <w:r>
              <w:rPr>
                <w:rFonts w:ascii="华文中宋" w:eastAsia="华文中宋" w:hAnsi="华文中宋"/>
                <w:b/>
                <w:sz w:val="32"/>
                <w:szCs w:val="32"/>
              </w:rPr>
              <w:t>t</w:t>
            </w:r>
          </w:p>
        </w:tc>
      </w:tr>
      <w:tr w:rsidR="000C0CF0" w14:paraId="33965EC7" w14:textId="77777777">
        <w:trPr>
          <w:gridAfter w:val="1"/>
          <w:wAfter w:w="73" w:type="dxa"/>
          <w:trHeight w:val="5010"/>
        </w:trPr>
        <w:tc>
          <w:tcPr>
            <w:tcW w:w="2210" w:type="dxa"/>
            <w:vMerge/>
            <w:tcBorders>
              <w:left w:val="nil"/>
              <w:bottom w:val="single" w:sz="4" w:space="0" w:color="auto"/>
              <w:right w:val="single" w:sz="4" w:space="0" w:color="auto"/>
            </w:tcBorders>
          </w:tcPr>
          <w:p w14:paraId="38F937DA" w14:textId="77777777" w:rsidR="000C0CF0" w:rsidRDefault="000C0CF0">
            <w:pPr>
              <w:jc w:val="center"/>
              <w:rPr>
                <w:rFonts w:ascii="华文中宋" w:eastAsia="华文中宋" w:hAnsi="华文中宋"/>
                <w:b/>
                <w:sz w:val="72"/>
                <w:szCs w:val="72"/>
              </w:rPr>
            </w:pPr>
          </w:p>
        </w:tc>
        <w:tc>
          <w:tcPr>
            <w:tcW w:w="7796" w:type="dxa"/>
            <w:gridSpan w:val="3"/>
            <w:tcBorders>
              <w:top w:val="single" w:sz="4" w:space="0" w:color="auto"/>
              <w:left w:val="single" w:sz="4" w:space="0" w:color="auto"/>
              <w:bottom w:val="single" w:sz="4" w:space="0" w:color="auto"/>
              <w:right w:val="nil"/>
            </w:tcBorders>
          </w:tcPr>
          <w:p w14:paraId="4BE08534" w14:textId="77777777" w:rsidR="000C0CF0" w:rsidRDefault="00D4761D">
            <w:pPr>
              <w:spacing w:line="720" w:lineRule="auto"/>
              <w:jc w:val="right"/>
              <w:rPr>
                <w:rFonts w:ascii="华文中宋" w:eastAsia="华文中宋" w:hAnsi="华文中宋"/>
                <w:b/>
                <w:sz w:val="44"/>
                <w:szCs w:val="44"/>
              </w:rPr>
            </w:pPr>
            <w:r>
              <w:rPr>
                <w:rFonts w:ascii="华文中宋" w:eastAsia="华文中宋" w:hAnsi="华文中宋" w:hint="eastAsia"/>
                <w:b/>
                <w:sz w:val="44"/>
                <w:szCs w:val="44"/>
              </w:rPr>
              <w:t>使用手册</w:t>
            </w:r>
            <w:r>
              <w:rPr>
                <w:rFonts w:ascii="华文中宋" w:eastAsia="华文中宋" w:hAnsi="华文中宋" w:hint="eastAsia"/>
                <w:b/>
                <w:sz w:val="44"/>
                <w:szCs w:val="44"/>
              </w:rPr>
              <w:t>V1.0</w:t>
            </w:r>
          </w:p>
          <w:p w14:paraId="7F630204" w14:textId="77777777" w:rsidR="000C0CF0" w:rsidRDefault="000C0CF0">
            <w:pPr>
              <w:spacing w:line="200" w:lineRule="exact"/>
              <w:rPr>
                <w:rFonts w:ascii="华文中宋" w:eastAsia="华文中宋" w:hAnsi="华文中宋"/>
                <w:b/>
                <w:sz w:val="52"/>
                <w:szCs w:val="52"/>
              </w:rPr>
            </w:pPr>
          </w:p>
          <w:p w14:paraId="14514366" w14:textId="77777777" w:rsidR="000C0CF0" w:rsidRDefault="000C0CF0">
            <w:pPr>
              <w:spacing w:line="200" w:lineRule="exact"/>
              <w:rPr>
                <w:rFonts w:ascii="华文中宋" w:eastAsia="华文中宋" w:hAnsi="华文中宋"/>
                <w:b/>
                <w:sz w:val="52"/>
                <w:szCs w:val="52"/>
              </w:rPr>
            </w:pPr>
          </w:p>
          <w:p w14:paraId="0C9361EC" w14:textId="77777777" w:rsidR="000C0CF0" w:rsidRDefault="000C0CF0">
            <w:pPr>
              <w:spacing w:line="200" w:lineRule="exact"/>
              <w:rPr>
                <w:rFonts w:ascii="华文中宋" w:eastAsia="华文中宋" w:hAnsi="华文中宋"/>
                <w:b/>
                <w:sz w:val="52"/>
                <w:szCs w:val="52"/>
              </w:rPr>
            </w:pPr>
          </w:p>
          <w:p w14:paraId="0D204140" w14:textId="77777777" w:rsidR="000C0CF0" w:rsidRDefault="000C0CF0">
            <w:pPr>
              <w:spacing w:line="200" w:lineRule="exact"/>
              <w:rPr>
                <w:rFonts w:ascii="华文中宋" w:eastAsia="华文中宋" w:hAnsi="华文中宋"/>
                <w:b/>
                <w:sz w:val="52"/>
                <w:szCs w:val="52"/>
              </w:rPr>
            </w:pPr>
          </w:p>
          <w:p w14:paraId="2973F5AA" w14:textId="77777777" w:rsidR="000C0CF0" w:rsidRDefault="000C0CF0">
            <w:pPr>
              <w:spacing w:line="200" w:lineRule="exact"/>
              <w:rPr>
                <w:rFonts w:ascii="华文中宋" w:eastAsia="华文中宋" w:hAnsi="华文中宋"/>
                <w:b/>
                <w:sz w:val="52"/>
                <w:szCs w:val="52"/>
              </w:rPr>
            </w:pPr>
          </w:p>
          <w:p w14:paraId="60A44430" w14:textId="77777777" w:rsidR="000C0CF0" w:rsidRDefault="000C0CF0">
            <w:pPr>
              <w:spacing w:line="200" w:lineRule="exact"/>
              <w:rPr>
                <w:rFonts w:ascii="华文中宋" w:eastAsia="华文中宋" w:hAnsi="华文中宋"/>
                <w:b/>
                <w:sz w:val="52"/>
                <w:szCs w:val="52"/>
              </w:rPr>
            </w:pPr>
          </w:p>
          <w:p w14:paraId="18D8BF94" w14:textId="77777777" w:rsidR="000C0CF0" w:rsidRDefault="000C0CF0">
            <w:pPr>
              <w:spacing w:line="200" w:lineRule="exact"/>
              <w:rPr>
                <w:rFonts w:ascii="华文中宋" w:eastAsia="华文中宋" w:hAnsi="华文中宋"/>
                <w:b/>
                <w:sz w:val="52"/>
                <w:szCs w:val="52"/>
              </w:rPr>
            </w:pPr>
          </w:p>
          <w:p w14:paraId="4E3A57F2" w14:textId="77777777" w:rsidR="000C0CF0" w:rsidRDefault="000C0CF0">
            <w:pPr>
              <w:tabs>
                <w:tab w:val="left" w:pos="912"/>
              </w:tabs>
              <w:spacing w:line="200" w:lineRule="exact"/>
              <w:rPr>
                <w:rFonts w:ascii="华文中宋" w:eastAsia="华文中宋" w:hAnsi="华文中宋"/>
                <w:b/>
                <w:sz w:val="52"/>
                <w:szCs w:val="52"/>
              </w:rPr>
            </w:pPr>
          </w:p>
          <w:p w14:paraId="2F4CCE2F" w14:textId="77777777" w:rsidR="000C0CF0" w:rsidRDefault="000C0CF0">
            <w:pPr>
              <w:spacing w:line="200" w:lineRule="exact"/>
              <w:rPr>
                <w:rFonts w:ascii="华文中宋" w:eastAsia="华文中宋" w:hAnsi="华文中宋"/>
                <w:b/>
                <w:sz w:val="52"/>
                <w:szCs w:val="52"/>
              </w:rPr>
            </w:pPr>
          </w:p>
          <w:p w14:paraId="308EB0CD" w14:textId="77777777" w:rsidR="000C0CF0" w:rsidRDefault="000C0CF0">
            <w:pPr>
              <w:spacing w:line="200" w:lineRule="exact"/>
              <w:rPr>
                <w:rFonts w:ascii="华文中宋" w:eastAsia="华文中宋" w:hAnsi="华文中宋"/>
                <w:b/>
                <w:sz w:val="52"/>
                <w:szCs w:val="52"/>
              </w:rPr>
            </w:pPr>
          </w:p>
          <w:p w14:paraId="6D216623" w14:textId="77777777" w:rsidR="000C0CF0" w:rsidRDefault="000C0CF0">
            <w:pPr>
              <w:spacing w:line="200" w:lineRule="exact"/>
              <w:rPr>
                <w:rFonts w:ascii="华文中宋" w:eastAsia="华文中宋" w:hAnsi="华文中宋"/>
                <w:b/>
                <w:sz w:val="52"/>
                <w:szCs w:val="52"/>
              </w:rPr>
            </w:pPr>
          </w:p>
          <w:p w14:paraId="3558395D" w14:textId="77777777" w:rsidR="000C0CF0" w:rsidRDefault="000C0CF0">
            <w:pPr>
              <w:spacing w:line="200" w:lineRule="exact"/>
              <w:rPr>
                <w:rFonts w:ascii="华文中宋" w:eastAsia="华文中宋" w:hAnsi="华文中宋"/>
                <w:b/>
                <w:sz w:val="52"/>
                <w:szCs w:val="52"/>
              </w:rPr>
            </w:pPr>
          </w:p>
          <w:p w14:paraId="149D66F3" w14:textId="77777777" w:rsidR="000C0CF0" w:rsidRDefault="000C0CF0">
            <w:pPr>
              <w:spacing w:line="200" w:lineRule="exact"/>
              <w:rPr>
                <w:rFonts w:ascii="华文中宋" w:eastAsia="华文中宋" w:hAnsi="华文中宋"/>
                <w:b/>
                <w:sz w:val="52"/>
                <w:szCs w:val="52"/>
              </w:rPr>
            </w:pPr>
          </w:p>
          <w:p w14:paraId="75833AA9" w14:textId="77777777" w:rsidR="000C0CF0" w:rsidRDefault="000C0CF0">
            <w:pPr>
              <w:spacing w:line="200" w:lineRule="exact"/>
              <w:rPr>
                <w:rFonts w:ascii="华文中宋" w:eastAsia="华文中宋" w:hAnsi="华文中宋"/>
                <w:b/>
                <w:sz w:val="52"/>
                <w:szCs w:val="52"/>
              </w:rPr>
            </w:pPr>
          </w:p>
          <w:p w14:paraId="466E630D" w14:textId="77777777" w:rsidR="000C0CF0" w:rsidRDefault="000C0CF0">
            <w:pPr>
              <w:spacing w:line="200" w:lineRule="exact"/>
              <w:rPr>
                <w:rFonts w:ascii="华文中宋" w:eastAsia="华文中宋" w:hAnsi="华文中宋"/>
                <w:b/>
                <w:sz w:val="52"/>
                <w:szCs w:val="52"/>
              </w:rPr>
            </w:pPr>
          </w:p>
          <w:p w14:paraId="13DAB4BB" w14:textId="77777777" w:rsidR="000C0CF0" w:rsidRDefault="000C0CF0">
            <w:pPr>
              <w:spacing w:line="200" w:lineRule="exact"/>
              <w:rPr>
                <w:rFonts w:ascii="华文中宋" w:eastAsia="华文中宋" w:hAnsi="华文中宋"/>
                <w:b/>
                <w:sz w:val="52"/>
                <w:szCs w:val="52"/>
              </w:rPr>
            </w:pPr>
          </w:p>
          <w:p w14:paraId="48541697" w14:textId="77777777" w:rsidR="000C0CF0" w:rsidRDefault="000C0CF0">
            <w:pPr>
              <w:spacing w:line="200" w:lineRule="exact"/>
              <w:rPr>
                <w:rFonts w:ascii="华文中宋" w:eastAsia="华文中宋" w:hAnsi="华文中宋"/>
                <w:b/>
                <w:sz w:val="52"/>
                <w:szCs w:val="52"/>
              </w:rPr>
            </w:pPr>
          </w:p>
          <w:p w14:paraId="5CF38295" w14:textId="77777777" w:rsidR="000C0CF0" w:rsidRDefault="000C0CF0">
            <w:pPr>
              <w:spacing w:line="200" w:lineRule="exact"/>
              <w:rPr>
                <w:rFonts w:ascii="华文中宋" w:eastAsia="华文中宋" w:hAnsi="华文中宋"/>
                <w:b/>
                <w:sz w:val="52"/>
                <w:szCs w:val="52"/>
              </w:rPr>
            </w:pPr>
          </w:p>
          <w:p w14:paraId="04E58545" w14:textId="77777777" w:rsidR="000C0CF0" w:rsidRDefault="000C0CF0">
            <w:pPr>
              <w:spacing w:line="200" w:lineRule="exact"/>
              <w:rPr>
                <w:rFonts w:ascii="华文中宋" w:eastAsia="华文中宋" w:hAnsi="华文中宋"/>
                <w:b/>
                <w:sz w:val="52"/>
                <w:szCs w:val="52"/>
              </w:rPr>
            </w:pPr>
          </w:p>
          <w:p w14:paraId="74365432" w14:textId="77777777" w:rsidR="000C0CF0" w:rsidRDefault="000C0CF0">
            <w:pPr>
              <w:spacing w:line="200" w:lineRule="exact"/>
              <w:rPr>
                <w:rFonts w:ascii="华文中宋" w:eastAsia="华文中宋" w:hAnsi="华文中宋"/>
                <w:b/>
                <w:sz w:val="52"/>
                <w:szCs w:val="52"/>
              </w:rPr>
            </w:pPr>
          </w:p>
          <w:p w14:paraId="634901D7" w14:textId="77777777" w:rsidR="000C0CF0" w:rsidRDefault="000C0CF0">
            <w:pPr>
              <w:spacing w:line="200" w:lineRule="exact"/>
              <w:rPr>
                <w:rFonts w:ascii="华文中宋" w:eastAsia="华文中宋" w:hAnsi="华文中宋"/>
                <w:b/>
                <w:sz w:val="52"/>
                <w:szCs w:val="52"/>
              </w:rPr>
            </w:pPr>
          </w:p>
          <w:p w14:paraId="02D882BB" w14:textId="77777777" w:rsidR="000C0CF0" w:rsidRDefault="000C0CF0">
            <w:pPr>
              <w:spacing w:line="200" w:lineRule="exact"/>
              <w:rPr>
                <w:rFonts w:ascii="华文中宋" w:eastAsia="华文中宋" w:hAnsi="华文中宋"/>
                <w:b/>
                <w:sz w:val="52"/>
                <w:szCs w:val="52"/>
              </w:rPr>
            </w:pPr>
          </w:p>
          <w:p w14:paraId="471BE972" w14:textId="77777777" w:rsidR="000C0CF0" w:rsidRDefault="000C0CF0">
            <w:pPr>
              <w:spacing w:line="200" w:lineRule="exact"/>
              <w:rPr>
                <w:rFonts w:ascii="华文中宋" w:eastAsia="华文中宋" w:hAnsi="华文中宋"/>
                <w:b/>
                <w:sz w:val="52"/>
                <w:szCs w:val="52"/>
              </w:rPr>
            </w:pPr>
          </w:p>
          <w:p w14:paraId="14D78606" w14:textId="77777777" w:rsidR="000C0CF0" w:rsidRDefault="000C0CF0">
            <w:pPr>
              <w:spacing w:line="200" w:lineRule="exact"/>
              <w:rPr>
                <w:rFonts w:ascii="华文中宋" w:eastAsia="华文中宋" w:hAnsi="华文中宋"/>
                <w:b/>
                <w:sz w:val="52"/>
                <w:szCs w:val="52"/>
              </w:rPr>
            </w:pPr>
          </w:p>
          <w:p w14:paraId="2B3D42DD" w14:textId="77777777" w:rsidR="000C0CF0" w:rsidRDefault="000C0CF0">
            <w:pPr>
              <w:spacing w:line="200" w:lineRule="exact"/>
              <w:rPr>
                <w:rFonts w:ascii="华文中宋" w:eastAsia="华文中宋" w:hAnsi="华文中宋"/>
                <w:b/>
                <w:sz w:val="52"/>
                <w:szCs w:val="52"/>
              </w:rPr>
            </w:pPr>
          </w:p>
          <w:p w14:paraId="683AD1FA" w14:textId="77777777" w:rsidR="000C0CF0" w:rsidRDefault="000C0CF0">
            <w:pPr>
              <w:spacing w:line="200" w:lineRule="exact"/>
              <w:rPr>
                <w:rFonts w:ascii="华文中宋" w:eastAsia="华文中宋" w:hAnsi="华文中宋"/>
                <w:b/>
                <w:sz w:val="52"/>
                <w:szCs w:val="52"/>
              </w:rPr>
            </w:pPr>
          </w:p>
        </w:tc>
      </w:tr>
      <w:tr w:rsidR="000C0CF0" w14:paraId="2855F187" w14:textId="77777777">
        <w:trPr>
          <w:gridAfter w:val="1"/>
          <w:wAfter w:w="73" w:type="dxa"/>
          <w:trHeight w:val="930"/>
        </w:trPr>
        <w:tc>
          <w:tcPr>
            <w:tcW w:w="10006" w:type="dxa"/>
            <w:gridSpan w:val="4"/>
            <w:tcBorders>
              <w:top w:val="single" w:sz="4" w:space="0" w:color="auto"/>
              <w:left w:val="nil"/>
              <w:bottom w:val="nil"/>
              <w:right w:val="nil"/>
            </w:tcBorders>
          </w:tcPr>
          <w:p w14:paraId="2ABED4E8" w14:textId="77777777" w:rsidR="000C0CF0" w:rsidRDefault="00D4761D">
            <w:pPr>
              <w:spacing w:line="560" w:lineRule="exact"/>
              <w:jc w:val="center"/>
              <w:rPr>
                <w:rFonts w:ascii="华文中宋" w:eastAsia="华文中宋" w:hAnsi="华文中宋"/>
                <w:b/>
                <w:sz w:val="30"/>
                <w:szCs w:val="30"/>
              </w:rPr>
            </w:pPr>
            <w:r>
              <w:rPr>
                <w:rFonts w:ascii="华文中宋" w:eastAsia="华文中宋" w:hAnsi="华文中宋" w:hint="eastAsia"/>
                <w:b/>
                <w:sz w:val="30"/>
                <w:szCs w:val="30"/>
              </w:rPr>
              <w:t>江苏天净沙基因诊断技术有限公司</w:t>
            </w:r>
          </w:p>
          <w:p w14:paraId="75FA8F3C" w14:textId="77777777" w:rsidR="000C0CF0" w:rsidRDefault="00D4761D">
            <w:pPr>
              <w:spacing w:line="560" w:lineRule="exact"/>
              <w:rPr>
                <w:rFonts w:ascii="华文中宋" w:eastAsia="华文中宋" w:hAnsi="华文中宋"/>
                <w:b/>
                <w:sz w:val="28"/>
                <w:szCs w:val="28"/>
              </w:rPr>
            </w:pPr>
            <w:r>
              <w:rPr>
                <w:rFonts w:ascii="华文中宋" w:eastAsia="华文中宋" w:hAnsi="华文中宋" w:hint="eastAsia"/>
                <w:b/>
                <w:sz w:val="28"/>
                <w:szCs w:val="28"/>
              </w:rPr>
              <w:t>网址：</w:t>
            </w:r>
            <w:hyperlink r:id="rId8" w:history="1">
              <w:r>
                <w:rPr>
                  <w:rFonts w:ascii="华文中宋" w:eastAsia="华文中宋" w:hAnsi="华文中宋" w:hint="eastAsia"/>
                  <w:b/>
                  <w:sz w:val="28"/>
                  <w:szCs w:val="28"/>
                </w:rPr>
                <w:t>www.bingene.com</w:t>
              </w:r>
            </w:hyperlink>
            <w:r>
              <w:rPr>
                <w:rFonts w:ascii="华文中宋" w:eastAsia="华文中宋" w:hAnsi="华文中宋" w:hint="eastAsia"/>
                <w:b/>
                <w:sz w:val="28"/>
                <w:szCs w:val="28"/>
              </w:rPr>
              <w:t>；电话：</w:t>
            </w:r>
            <w:r>
              <w:rPr>
                <w:rFonts w:ascii="华文中宋" w:eastAsia="华文中宋" w:hAnsi="华文中宋" w:hint="eastAsia"/>
                <w:b/>
                <w:sz w:val="28"/>
                <w:szCs w:val="28"/>
              </w:rPr>
              <w:t>400-6005850</w:t>
            </w:r>
            <w:r>
              <w:rPr>
                <w:rFonts w:ascii="华文中宋" w:eastAsia="华文中宋" w:hAnsi="华文中宋" w:hint="eastAsia"/>
                <w:b/>
                <w:sz w:val="28"/>
                <w:szCs w:val="28"/>
              </w:rPr>
              <w:t>；电邮：</w:t>
            </w:r>
            <w:r>
              <w:rPr>
                <w:rFonts w:ascii="华文中宋" w:eastAsia="华文中宋" w:hAnsi="华文中宋" w:hint="eastAsia"/>
                <w:b/>
                <w:sz w:val="28"/>
                <w:szCs w:val="28"/>
              </w:rPr>
              <w:t>order@bingene.com</w:t>
            </w:r>
          </w:p>
        </w:tc>
      </w:tr>
      <w:tr w:rsidR="000C0CF0" w14:paraId="74660332" w14:textId="77777777">
        <w:tblPrEx>
          <w:jc w:val="center"/>
          <w:tblInd w:w="0" w:type="dxa"/>
          <w:tblBorders>
            <w:left w:val="none" w:sz="0" w:space="0" w:color="auto"/>
            <w:right w:val="none" w:sz="0" w:space="0" w:color="auto"/>
          </w:tblBorders>
        </w:tblPrEx>
        <w:trPr>
          <w:trHeight w:val="570"/>
          <w:jc w:val="center"/>
        </w:trPr>
        <w:tc>
          <w:tcPr>
            <w:tcW w:w="2393" w:type="dxa"/>
            <w:gridSpan w:val="2"/>
          </w:tcPr>
          <w:p w14:paraId="041F7DEC" w14:textId="77777777" w:rsidR="000C0CF0" w:rsidRDefault="00D4761D">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产品及特点</w:t>
            </w:r>
          </w:p>
        </w:tc>
        <w:tc>
          <w:tcPr>
            <w:tcW w:w="7686" w:type="dxa"/>
            <w:gridSpan w:val="3"/>
          </w:tcPr>
          <w:p w14:paraId="472E6ADA" w14:textId="5AF59E3F" w:rsidR="000C0CF0" w:rsidRDefault="00D4761D">
            <w:pPr>
              <w:widowControl/>
              <w:spacing w:line="360" w:lineRule="auto"/>
              <w:ind w:firstLineChars="200" w:firstLine="420"/>
              <w:rPr>
                <w:rFonts w:ascii="华文中宋" w:eastAsia="华文中宋" w:hAnsi="华文中宋"/>
                <w:szCs w:val="21"/>
              </w:rPr>
            </w:pPr>
            <w:r>
              <w:rPr>
                <w:rFonts w:ascii="华文中宋" w:eastAsia="华文中宋" w:hAnsi="华文中宋" w:hint="eastAsia"/>
                <w:szCs w:val="21"/>
              </w:rPr>
              <w:t>荧光假单胞菌</w:t>
            </w:r>
            <w:r>
              <w:rPr>
                <w:rFonts w:ascii="华文中宋" w:eastAsia="华文中宋" w:hAnsi="华文中宋" w:hint="eastAsia"/>
                <w:szCs w:val="21"/>
              </w:rPr>
              <w:t>(</w:t>
            </w:r>
            <w:r>
              <w:rPr>
                <w:rFonts w:ascii="华文中宋" w:eastAsia="华文中宋" w:hAnsi="华文中宋" w:hint="eastAsia"/>
                <w:i/>
                <w:iCs/>
                <w:szCs w:val="21"/>
              </w:rPr>
              <w:t>Pseudomonas</w:t>
            </w:r>
            <w:r w:rsidR="005E6E90">
              <w:rPr>
                <w:rFonts w:ascii="华文中宋" w:eastAsia="华文中宋" w:hAnsi="华文中宋"/>
                <w:i/>
                <w:iCs/>
                <w:szCs w:val="21"/>
              </w:rPr>
              <w:t xml:space="preserve"> </w:t>
            </w:r>
            <w:r w:rsidR="005E6E90">
              <w:rPr>
                <w:rFonts w:ascii="华文中宋" w:eastAsia="华文中宋" w:hAnsi="华文中宋" w:hint="eastAsia"/>
                <w:i/>
                <w:iCs/>
                <w:szCs w:val="21"/>
              </w:rPr>
              <w:t>f</w:t>
            </w:r>
            <w:r>
              <w:rPr>
                <w:rFonts w:ascii="华文中宋" w:eastAsia="华文中宋" w:hAnsi="华文中宋" w:hint="eastAsia"/>
                <w:i/>
                <w:iCs/>
                <w:szCs w:val="21"/>
              </w:rPr>
              <w:t>luorescens</w:t>
            </w:r>
            <w:r>
              <w:rPr>
                <w:rFonts w:ascii="华文中宋" w:eastAsia="华文中宋" w:hAnsi="华文中宋" w:hint="eastAsia"/>
                <w:szCs w:val="21"/>
              </w:rPr>
              <w:t>)</w:t>
            </w:r>
            <w:r>
              <w:rPr>
                <w:rFonts w:ascii="华文中宋" w:eastAsia="华文中宋" w:hAnsi="华文中宋" w:hint="eastAsia"/>
                <w:szCs w:val="21"/>
              </w:rPr>
              <w:t>隶属于假单</w:t>
            </w:r>
            <w:proofErr w:type="gramStart"/>
            <w:r>
              <w:rPr>
                <w:rFonts w:ascii="华文中宋" w:eastAsia="华文中宋" w:hAnsi="华文中宋" w:hint="eastAsia"/>
                <w:szCs w:val="21"/>
              </w:rPr>
              <w:t>胞</w:t>
            </w:r>
            <w:proofErr w:type="gramEnd"/>
            <w:r>
              <w:rPr>
                <w:rFonts w:ascii="华文中宋" w:eastAsia="华文中宋" w:hAnsi="华文中宋" w:hint="eastAsia"/>
                <w:szCs w:val="21"/>
              </w:rPr>
              <w:t>菌属</w:t>
            </w:r>
            <w:r>
              <w:rPr>
                <w:rFonts w:ascii="华文中宋" w:eastAsia="华文中宋" w:hAnsi="华文中宋" w:hint="eastAsia"/>
                <w:szCs w:val="21"/>
              </w:rPr>
              <w:t xml:space="preserve">(Pseudomonas </w:t>
            </w:r>
            <w:proofErr w:type="spellStart"/>
            <w:r>
              <w:rPr>
                <w:rFonts w:ascii="华文中宋" w:eastAsia="华文中宋" w:hAnsi="华文中宋" w:hint="eastAsia"/>
                <w:szCs w:val="21"/>
              </w:rPr>
              <w:t>Migula</w:t>
            </w:r>
            <w:proofErr w:type="spellEnd"/>
            <w:r>
              <w:rPr>
                <w:rFonts w:ascii="华文中宋" w:eastAsia="华文中宋" w:hAnsi="华文中宋" w:hint="eastAsia"/>
                <w:szCs w:val="21"/>
              </w:rPr>
              <w:t>)</w:t>
            </w:r>
            <w:r>
              <w:rPr>
                <w:rFonts w:ascii="华文中宋" w:eastAsia="华文中宋" w:hAnsi="华文中宋" w:hint="eastAsia"/>
                <w:szCs w:val="21"/>
              </w:rPr>
              <w:t>，是好氧或兼性厌氧的革兰氏阴性杆菌</w:t>
            </w:r>
            <w:r>
              <w:rPr>
                <w:rFonts w:ascii="华文中宋" w:eastAsia="华文中宋" w:hAnsi="华文中宋" w:hint="eastAsia"/>
                <w:szCs w:val="21"/>
              </w:rPr>
              <w:t>,</w:t>
            </w:r>
            <w:r>
              <w:rPr>
                <w:rFonts w:ascii="华文中宋" w:eastAsia="华文中宋" w:hAnsi="华文中宋" w:hint="eastAsia"/>
                <w:szCs w:val="21"/>
              </w:rPr>
              <w:t>是</w:t>
            </w:r>
            <w:proofErr w:type="gramStart"/>
            <w:r>
              <w:rPr>
                <w:rFonts w:ascii="华文中宋" w:eastAsia="华文中宋" w:hAnsi="华文中宋" w:hint="eastAsia"/>
                <w:szCs w:val="21"/>
              </w:rPr>
              <w:t>一种嗜冷微生物</w:t>
            </w:r>
            <w:proofErr w:type="gramEnd"/>
            <w:r>
              <w:rPr>
                <w:rFonts w:ascii="华文中宋" w:eastAsia="华文中宋" w:hAnsi="华文中宋" w:hint="eastAsia"/>
                <w:szCs w:val="21"/>
              </w:rPr>
              <w:t>，在冷藏的生肉、生牛乳等高蛋白高脂肪的食品中是导致腐败的优势菌种。免疫缺陷病患者被荧光假单胞菌感染血液，可能导致败血症等严重后果，属于典型的“条件致病菌”。随着人们生活水平的提高和饮食习惯的变化，荧光假单胞菌对人类健康的潜在威胁日益扩大。建立快速、准确的荧光假单胞菌检测方法对完善食品安全监测体制有重要的意义。荧光定量</w:t>
            </w:r>
            <w:r>
              <w:rPr>
                <w:rFonts w:ascii="华文中宋" w:eastAsia="华文中宋" w:hAnsi="华文中宋" w:hint="eastAsia"/>
                <w:szCs w:val="21"/>
              </w:rPr>
              <w:t>PCR</w:t>
            </w:r>
            <w:r>
              <w:rPr>
                <w:rFonts w:ascii="华文中宋" w:eastAsia="华文中宋" w:hAnsi="华文中宋" w:hint="eastAsia"/>
                <w:szCs w:val="21"/>
              </w:rPr>
              <w:t>是检测传染性疾病的主流技术，本产品就是以染料法荧光定量</w:t>
            </w:r>
            <w:r>
              <w:rPr>
                <w:rFonts w:ascii="华文中宋" w:eastAsia="华文中宋" w:hAnsi="华文中宋" w:hint="eastAsia"/>
                <w:szCs w:val="21"/>
              </w:rPr>
              <w:t>PCR</w:t>
            </w:r>
            <w:r>
              <w:rPr>
                <w:rFonts w:ascii="华文中宋" w:eastAsia="华文中宋" w:hAnsi="华文中宋" w:hint="eastAsia"/>
                <w:szCs w:val="21"/>
              </w:rPr>
              <w:t>技术为基础开发的专门检测荧光假单胞菌的试剂盒，它具有下列特点：</w:t>
            </w:r>
          </w:p>
          <w:p w14:paraId="5AC5F5CD" w14:textId="77777777" w:rsidR="000C0CF0" w:rsidRDefault="00D4761D">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即开即用，用户只需要提供样品</w:t>
            </w:r>
            <w:r>
              <w:rPr>
                <w:rFonts w:ascii="华文中宋" w:eastAsia="华文中宋" w:hAnsi="华文中宋" w:hint="eastAsia"/>
                <w:szCs w:val="21"/>
              </w:rPr>
              <w:t>DNA</w:t>
            </w:r>
            <w:r>
              <w:rPr>
                <w:rFonts w:ascii="华文中宋" w:eastAsia="华文中宋" w:hAnsi="华文中宋" w:hint="eastAsia"/>
                <w:szCs w:val="21"/>
              </w:rPr>
              <w:t>模板。</w:t>
            </w:r>
          </w:p>
          <w:p w14:paraId="777393AF" w14:textId="77777777" w:rsidR="000C0CF0" w:rsidRDefault="00D4761D">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引物经过优化，灵敏性高，分析灵敏度可以达到</w:t>
            </w:r>
            <w:r>
              <w:rPr>
                <w:rFonts w:ascii="华文中宋" w:eastAsia="华文中宋" w:hAnsi="华文中宋" w:hint="eastAsia"/>
                <w:szCs w:val="21"/>
              </w:rPr>
              <w:t>1</w:t>
            </w:r>
            <w:r>
              <w:rPr>
                <w:rFonts w:ascii="华文中宋" w:eastAsia="华文中宋" w:hAnsi="华文中宋"/>
                <w:szCs w:val="21"/>
              </w:rPr>
              <w:t>00</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反应</w:t>
            </w:r>
            <w:r>
              <w:rPr>
                <w:rFonts w:ascii="华文中宋" w:eastAsia="华文中宋" w:hAnsi="华文中宋"/>
                <w:szCs w:val="21"/>
              </w:rPr>
              <w:t>。</w:t>
            </w:r>
          </w:p>
          <w:p w14:paraId="27F59517" w14:textId="77777777" w:rsidR="000C0CF0" w:rsidRDefault="00D4761D">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提供阳性对照，便于区分假阴性样品。</w:t>
            </w:r>
          </w:p>
          <w:p w14:paraId="13655838" w14:textId="15ADAD00" w:rsidR="000C0CF0" w:rsidRDefault="00D4761D">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特异性高，引物是根据荧光假单胞菌</w:t>
            </w:r>
            <w:r w:rsidR="005E6E90">
              <w:rPr>
                <w:rFonts w:ascii="华文中宋" w:eastAsia="华文中宋" w:hAnsi="华文中宋" w:hint="eastAsia"/>
                <w:szCs w:val="21"/>
              </w:rPr>
              <w:t>DNA</w:t>
            </w:r>
            <w:r>
              <w:rPr>
                <w:rFonts w:ascii="华文中宋" w:eastAsia="华文中宋" w:hAnsi="华文中宋" w:hint="eastAsia"/>
                <w:szCs w:val="21"/>
              </w:rPr>
              <w:t>高度保守区设计，不会跟其他生物的</w:t>
            </w:r>
            <w:r>
              <w:rPr>
                <w:rFonts w:ascii="华文中宋" w:eastAsia="华文中宋" w:hAnsi="华文中宋" w:hint="eastAsia"/>
                <w:szCs w:val="21"/>
              </w:rPr>
              <w:t>DNA</w:t>
            </w:r>
            <w:r>
              <w:rPr>
                <w:rFonts w:ascii="华文中宋" w:eastAsia="华文中宋" w:hAnsi="华文中宋" w:hint="eastAsia"/>
                <w:szCs w:val="21"/>
              </w:rPr>
              <w:t>发生交叉反应。</w:t>
            </w:r>
          </w:p>
          <w:p w14:paraId="31F60D0C" w14:textId="77777777" w:rsidR="000C0CF0" w:rsidRDefault="00D4761D">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本产品足够</w:t>
            </w:r>
            <w:r>
              <w:rPr>
                <w:rFonts w:ascii="华文中宋" w:eastAsia="华文中宋" w:hAnsi="华文中宋" w:hint="eastAsia"/>
                <w:szCs w:val="21"/>
              </w:rPr>
              <w:t>50</w:t>
            </w:r>
            <w:r>
              <w:rPr>
                <w:rFonts w:ascii="华文中宋" w:eastAsia="华文中宋" w:hAnsi="华文中宋" w:hint="eastAsia"/>
                <w:szCs w:val="21"/>
              </w:rPr>
              <w:t>次</w:t>
            </w:r>
            <w:r>
              <w:rPr>
                <w:rFonts w:ascii="华文中宋" w:eastAsia="华文中宋" w:hAnsi="华文中宋" w:hint="eastAsia"/>
                <w:szCs w:val="21"/>
              </w:rPr>
              <w:t>20</w:t>
            </w:r>
            <w:r>
              <w:rPr>
                <w:rFonts w:ascii="华文中宋" w:eastAsia="华文中宋" w:hAnsi="华文中宋"/>
                <w:szCs w:val="21"/>
              </w:rPr>
              <w:t>μL</w:t>
            </w:r>
            <w:r>
              <w:rPr>
                <w:rFonts w:ascii="华文中宋" w:eastAsia="华文中宋" w:hAnsi="华文中宋" w:hint="eastAsia"/>
                <w:szCs w:val="21"/>
              </w:rPr>
              <w:t>体系的染料法荧光定量</w:t>
            </w:r>
            <w:r>
              <w:rPr>
                <w:rFonts w:ascii="华文中宋" w:eastAsia="华文中宋" w:hAnsi="华文中宋" w:hint="eastAsia"/>
                <w:szCs w:val="21"/>
              </w:rPr>
              <w:t>PCR</w:t>
            </w:r>
            <w:r>
              <w:rPr>
                <w:rFonts w:ascii="华文中宋" w:eastAsia="华文中宋" w:hAnsi="华文中宋" w:hint="eastAsia"/>
                <w:szCs w:val="21"/>
              </w:rPr>
              <w:t>反应。</w:t>
            </w:r>
          </w:p>
          <w:p w14:paraId="475F61BF" w14:textId="77777777" w:rsidR="000C0CF0" w:rsidRDefault="00D4761D">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既可用于定性，也可用于定量。用于定量时线性范围至少</w:t>
            </w:r>
            <w:r>
              <w:rPr>
                <w:rFonts w:ascii="华文中宋" w:eastAsia="华文中宋" w:hAnsi="华文中宋" w:hint="eastAsia"/>
                <w:szCs w:val="21"/>
              </w:rPr>
              <w:t>5</w:t>
            </w:r>
            <w:r>
              <w:rPr>
                <w:rFonts w:ascii="华文中宋" w:eastAsia="华文中宋" w:hAnsi="华文中宋" w:hint="eastAsia"/>
                <w:szCs w:val="21"/>
              </w:rPr>
              <w:t>个数量级。</w:t>
            </w:r>
          </w:p>
          <w:p w14:paraId="3135B4CE" w14:textId="77777777" w:rsidR="000C0CF0" w:rsidRDefault="00D4761D">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本产品只</w:t>
            </w:r>
            <w:r>
              <w:rPr>
                <w:rFonts w:ascii="华文中宋" w:eastAsia="华文中宋" w:hAnsi="华文中宋"/>
                <w:szCs w:val="21"/>
              </w:rPr>
              <w:t>能用于科研</w:t>
            </w:r>
            <w:r>
              <w:rPr>
                <w:rFonts w:ascii="华文中宋" w:eastAsia="华文中宋" w:hAnsi="华文中宋" w:hint="eastAsia"/>
                <w:szCs w:val="21"/>
              </w:rPr>
              <w:t>。</w:t>
            </w:r>
          </w:p>
        </w:tc>
      </w:tr>
      <w:tr w:rsidR="000C0CF0" w14:paraId="13EEC7F3" w14:textId="77777777">
        <w:tblPrEx>
          <w:jc w:val="center"/>
          <w:tblInd w:w="0" w:type="dxa"/>
          <w:tblBorders>
            <w:left w:val="none" w:sz="0" w:space="0" w:color="auto"/>
            <w:right w:val="none" w:sz="0" w:space="0" w:color="auto"/>
          </w:tblBorders>
        </w:tblPrEx>
        <w:trPr>
          <w:trHeight w:val="2821"/>
          <w:jc w:val="center"/>
        </w:trPr>
        <w:tc>
          <w:tcPr>
            <w:tcW w:w="2393" w:type="dxa"/>
            <w:gridSpan w:val="2"/>
          </w:tcPr>
          <w:p w14:paraId="0895967E" w14:textId="77777777" w:rsidR="000C0CF0" w:rsidRDefault="00D4761D">
            <w:pPr>
              <w:spacing w:line="360" w:lineRule="auto"/>
              <w:jc w:val="right"/>
              <w:rPr>
                <w:rFonts w:ascii="华文中宋" w:eastAsia="华文中宋" w:hAnsi="华文中宋"/>
              </w:rPr>
            </w:pPr>
            <w:r>
              <w:rPr>
                <w:rFonts w:ascii="华文中宋" w:eastAsia="华文中宋" w:hAnsi="华文中宋" w:hint="eastAsia"/>
                <w:b/>
                <w:sz w:val="28"/>
                <w:szCs w:val="28"/>
              </w:rPr>
              <w:t>规格及成分</w:t>
            </w:r>
          </w:p>
        </w:tc>
        <w:tc>
          <w:tcPr>
            <w:tcW w:w="7686" w:type="dxa"/>
            <w:gridSpan w:val="3"/>
          </w:tcPr>
          <w:p w14:paraId="6DBB2707" w14:textId="77777777" w:rsidR="000C0CF0" w:rsidRDefault="00D4761D">
            <w:pPr>
              <w:spacing w:line="360" w:lineRule="auto"/>
              <w:jc w:val="center"/>
              <w:rPr>
                <w:rFonts w:ascii="华文中宋" w:eastAsia="华文中宋" w:hAnsi="华文中宋"/>
                <w:szCs w:val="21"/>
              </w:rPr>
            </w:pPr>
            <w:r>
              <w:rPr>
                <w:rFonts w:ascii="华文中宋" w:eastAsia="华文中宋" w:hAnsi="华文中宋" w:hint="eastAsia"/>
                <w:szCs w:val="21"/>
              </w:rPr>
              <w:t>本产品采用</w:t>
            </w:r>
            <w:r>
              <w:rPr>
                <w:rFonts w:ascii="华文中宋" w:eastAsia="华文中宋" w:hAnsi="华文中宋" w:hint="eastAsia"/>
                <w:szCs w:val="21"/>
              </w:rPr>
              <w:t>5</w:t>
            </w:r>
            <w:proofErr w:type="gramStart"/>
            <w:r>
              <w:rPr>
                <w:rFonts w:ascii="华文中宋" w:eastAsia="华文中宋" w:hAnsi="华文中宋" w:hint="eastAsia"/>
                <w:szCs w:val="21"/>
              </w:rPr>
              <w:t>孔盒包装</w:t>
            </w:r>
            <w:proofErr w:type="gramEnd"/>
          </w:p>
          <w:tbl>
            <w:tblPr>
              <w:tblW w:w="7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1710"/>
              <w:gridCol w:w="1083"/>
              <w:gridCol w:w="1559"/>
            </w:tblGrid>
            <w:tr w:rsidR="000C0CF0" w14:paraId="5B4326B3" w14:textId="77777777">
              <w:trPr>
                <w:trHeight w:val="289"/>
                <w:jc w:val="center"/>
              </w:trPr>
              <w:tc>
                <w:tcPr>
                  <w:tcW w:w="3098" w:type="dxa"/>
                  <w:vAlign w:val="center"/>
                </w:tcPr>
                <w:p w14:paraId="3FD52DC8" w14:textId="77777777" w:rsidR="000C0CF0" w:rsidRDefault="00D4761D">
                  <w:pPr>
                    <w:spacing w:line="360" w:lineRule="auto"/>
                    <w:jc w:val="center"/>
                    <w:rPr>
                      <w:rFonts w:ascii="华文中宋" w:eastAsia="华文中宋" w:hAnsi="华文中宋"/>
                      <w:bCs/>
                      <w:szCs w:val="21"/>
                    </w:rPr>
                  </w:pPr>
                  <w:r>
                    <w:rPr>
                      <w:rFonts w:ascii="华文中宋" w:eastAsia="华文中宋" w:hAnsi="华文中宋"/>
                      <w:bCs/>
                      <w:szCs w:val="21"/>
                    </w:rPr>
                    <w:t>成</w:t>
                  </w:r>
                  <w:r>
                    <w:rPr>
                      <w:rFonts w:ascii="华文中宋" w:eastAsia="华文中宋" w:hAnsi="华文中宋" w:hint="eastAsia"/>
                      <w:bCs/>
                      <w:szCs w:val="21"/>
                    </w:rPr>
                    <w:t>分</w:t>
                  </w:r>
                </w:p>
              </w:tc>
              <w:tc>
                <w:tcPr>
                  <w:tcW w:w="1710" w:type="dxa"/>
                  <w:vAlign w:val="center"/>
                </w:tcPr>
                <w:p w14:paraId="704A1D68"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编号</w:t>
                  </w:r>
                </w:p>
              </w:tc>
              <w:tc>
                <w:tcPr>
                  <w:tcW w:w="1083" w:type="dxa"/>
                  <w:vAlign w:val="center"/>
                </w:tcPr>
                <w:p w14:paraId="6657111F"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规格</w:t>
                  </w:r>
                </w:p>
              </w:tc>
              <w:tc>
                <w:tcPr>
                  <w:tcW w:w="1559" w:type="dxa"/>
                </w:tcPr>
                <w:p w14:paraId="3538B34B"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包装材料</w:t>
                  </w:r>
                </w:p>
              </w:tc>
            </w:tr>
            <w:tr w:rsidR="000C0CF0" w14:paraId="7FD99432" w14:textId="77777777">
              <w:trPr>
                <w:trHeight w:val="289"/>
                <w:jc w:val="center"/>
              </w:trPr>
              <w:tc>
                <w:tcPr>
                  <w:tcW w:w="3098" w:type="dxa"/>
                  <w:vAlign w:val="center"/>
                </w:tcPr>
                <w:p w14:paraId="3A3094CB" w14:textId="77777777" w:rsidR="000C0CF0" w:rsidRDefault="00D4761D">
                  <w:pPr>
                    <w:spacing w:line="240" w:lineRule="exact"/>
                    <w:jc w:val="center"/>
                    <w:rPr>
                      <w:rFonts w:ascii="华文中宋" w:eastAsia="华文中宋" w:hAnsi="华文中宋"/>
                      <w:szCs w:val="21"/>
                    </w:rPr>
                  </w:pPr>
                  <w:r>
                    <w:rPr>
                      <w:rFonts w:ascii="华文中宋" w:eastAsia="华文中宋" w:hAnsi="华文中宋"/>
                      <w:szCs w:val="21"/>
                    </w:rPr>
                    <w:t>2×</w:t>
                  </w:r>
                  <w:r>
                    <w:rPr>
                      <w:rFonts w:ascii="华文中宋" w:eastAsia="华文中宋" w:hAnsi="华文中宋" w:hint="eastAsia"/>
                      <w:szCs w:val="21"/>
                    </w:rPr>
                    <w:t>SYBR</w:t>
                  </w:r>
                  <w:r>
                    <w:rPr>
                      <w:rFonts w:ascii="华文中宋" w:eastAsia="华文中宋" w:hAnsi="华文中宋"/>
                      <w:szCs w:val="21"/>
                    </w:rPr>
                    <w:t xml:space="preserve"> qPCR</w:t>
                  </w:r>
                </w:p>
                <w:p w14:paraId="74C8FB92" w14:textId="77777777" w:rsidR="000C0CF0" w:rsidRDefault="00D4761D">
                  <w:pPr>
                    <w:spacing w:line="240" w:lineRule="exact"/>
                    <w:jc w:val="center"/>
                    <w:rPr>
                      <w:rFonts w:ascii="华文中宋" w:eastAsia="华文中宋" w:hAnsi="华文中宋"/>
                      <w:bCs/>
                      <w:szCs w:val="21"/>
                    </w:rPr>
                  </w:pPr>
                  <w:proofErr w:type="spellStart"/>
                  <w:r>
                    <w:rPr>
                      <w:rFonts w:ascii="华文中宋" w:eastAsia="华文中宋" w:hAnsi="华文中宋"/>
                      <w:szCs w:val="21"/>
                    </w:rPr>
                    <w:t>Ma</w:t>
                  </w:r>
                  <w:r>
                    <w:rPr>
                      <w:rFonts w:ascii="华文中宋" w:eastAsia="华文中宋" w:hAnsi="华文中宋" w:hint="eastAsia"/>
                      <w:szCs w:val="21"/>
                    </w:rPr>
                    <w:t>ster</w:t>
                  </w:r>
                  <w:r>
                    <w:rPr>
                      <w:rFonts w:ascii="华文中宋" w:eastAsia="华文中宋" w:hAnsi="华文中宋"/>
                      <w:szCs w:val="21"/>
                    </w:rPr>
                    <w:t>Mix</w:t>
                  </w:r>
                  <w:proofErr w:type="spellEnd"/>
                </w:p>
              </w:tc>
              <w:tc>
                <w:tcPr>
                  <w:tcW w:w="1710" w:type="dxa"/>
                  <w:vAlign w:val="center"/>
                </w:tcPr>
                <w:p w14:paraId="5D680959"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990408</w:t>
                  </w:r>
                </w:p>
              </w:tc>
              <w:tc>
                <w:tcPr>
                  <w:tcW w:w="1083" w:type="dxa"/>
                  <w:vAlign w:val="center"/>
                </w:tcPr>
                <w:p w14:paraId="7B3B782A"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 mL</w:t>
                  </w:r>
                </w:p>
              </w:tc>
              <w:tc>
                <w:tcPr>
                  <w:tcW w:w="1559" w:type="dxa"/>
                </w:tcPr>
                <w:p w14:paraId="337DE57C"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w:t>
                  </w:r>
                  <w:r>
                    <w:rPr>
                      <w:rFonts w:ascii="华文中宋" w:eastAsia="华文中宋" w:hAnsi="华文中宋" w:hint="eastAsia"/>
                      <w:bCs/>
                      <w:szCs w:val="21"/>
                    </w:rPr>
                    <w:t>本色盖</w:t>
                  </w:r>
                </w:p>
              </w:tc>
            </w:tr>
            <w:tr w:rsidR="000C0CF0" w14:paraId="42D18928" w14:textId="77777777">
              <w:trPr>
                <w:trHeight w:val="289"/>
                <w:jc w:val="center"/>
              </w:trPr>
              <w:tc>
                <w:tcPr>
                  <w:tcW w:w="3098" w:type="dxa"/>
                  <w:vAlign w:val="center"/>
                </w:tcPr>
                <w:p w14:paraId="59172D4F" w14:textId="77777777" w:rsidR="000C0CF0" w:rsidRDefault="00D4761D">
                  <w:pPr>
                    <w:spacing w:line="240" w:lineRule="exact"/>
                    <w:jc w:val="center"/>
                    <w:rPr>
                      <w:rFonts w:ascii="华文中宋" w:eastAsia="华文中宋" w:hAnsi="华文中宋"/>
                      <w:szCs w:val="21"/>
                    </w:rPr>
                  </w:pPr>
                  <w:r>
                    <w:rPr>
                      <w:rFonts w:ascii="华文中宋" w:eastAsia="华文中宋" w:hAnsi="华文中宋" w:hint="eastAsia"/>
                      <w:szCs w:val="21"/>
                    </w:rPr>
                    <w:t>荧光</w:t>
                  </w:r>
                  <w:r>
                    <w:rPr>
                      <w:rFonts w:ascii="华文中宋" w:eastAsia="华文中宋" w:hAnsi="华文中宋" w:hint="eastAsia"/>
                      <w:szCs w:val="21"/>
                    </w:rPr>
                    <w:t>PCR</w:t>
                  </w:r>
                  <w:r>
                    <w:rPr>
                      <w:rFonts w:ascii="华文中宋" w:eastAsia="华文中宋" w:hAnsi="华文中宋"/>
                      <w:szCs w:val="21"/>
                    </w:rPr>
                    <w:t>专用模板稀释液</w:t>
                  </w:r>
                </w:p>
              </w:tc>
              <w:tc>
                <w:tcPr>
                  <w:tcW w:w="1710" w:type="dxa"/>
                  <w:vAlign w:val="center"/>
                </w:tcPr>
                <w:p w14:paraId="6932264F"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80701</w:t>
                  </w:r>
                </w:p>
              </w:tc>
              <w:tc>
                <w:tcPr>
                  <w:tcW w:w="1083" w:type="dxa"/>
                  <w:vAlign w:val="center"/>
                </w:tcPr>
                <w:p w14:paraId="43F49325"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hint="eastAsia"/>
                      <w:bCs/>
                      <w:szCs w:val="21"/>
                    </w:rPr>
                    <w:t xml:space="preserve"> mL</w:t>
                  </w:r>
                </w:p>
              </w:tc>
              <w:tc>
                <w:tcPr>
                  <w:tcW w:w="1559" w:type="dxa"/>
                </w:tcPr>
                <w:p w14:paraId="18BDC23E"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1.5</w:t>
                  </w:r>
                  <w:r>
                    <w:rPr>
                      <w:rFonts w:ascii="华文中宋" w:eastAsia="华文中宋" w:hAnsi="华文中宋" w:hint="eastAsia"/>
                      <w:bCs/>
                      <w:szCs w:val="21"/>
                    </w:rPr>
                    <w:t>mL</w:t>
                  </w:r>
                  <w:proofErr w:type="gramStart"/>
                  <w:r>
                    <w:rPr>
                      <w:rFonts w:ascii="华文中宋" w:eastAsia="华文中宋" w:hAnsi="华文中宋" w:hint="eastAsia"/>
                      <w:bCs/>
                      <w:szCs w:val="21"/>
                    </w:rPr>
                    <w:t>绿盖管</w:t>
                  </w:r>
                  <w:proofErr w:type="gramEnd"/>
                </w:p>
              </w:tc>
            </w:tr>
            <w:tr w:rsidR="000C0CF0" w14:paraId="3D6EBA5D" w14:textId="77777777">
              <w:trPr>
                <w:trHeight w:val="289"/>
                <w:jc w:val="center"/>
              </w:trPr>
              <w:tc>
                <w:tcPr>
                  <w:tcW w:w="3098" w:type="dxa"/>
                  <w:vAlign w:val="center"/>
                </w:tcPr>
                <w:p w14:paraId="7B87AC0E" w14:textId="77777777" w:rsidR="000C0CF0" w:rsidRDefault="00D4761D">
                  <w:pPr>
                    <w:spacing w:line="240" w:lineRule="exact"/>
                    <w:jc w:val="center"/>
                    <w:rPr>
                      <w:rFonts w:ascii="华文中宋" w:eastAsia="华文中宋" w:hAnsi="华文中宋"/>
                      <w:bCs/>
                      <w:szCs w:val="21"/>
                    </w:rPr>
                  </w:pPr>
                  <w:r>
                    <w:rPr>
                      <w:rFonts w:ascii="华文中宋" w:eastAsia="华文中宋" w:hAnsi="华文中宋" w:hint="eastAsia"/>
                      <w:color w:val="000000"/>
                      <w:szCs w:val="21"/>
                    </w:rPr>
                    <w:t>超纯水</w:t>
                  </w:r>
                </w:p>
              </w:tc>
              <w:tc>
                <w:tcPr>
                  <w:tcW w:w="1710" w:type="dxa"/>
                  <w:vAlign w:val="center"/>
                </w:tcPr>
                <w:p w14:paraId="1EE07DD7"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210806</w:t>
                  </w:r>
                </w:p>
              </w:tc>
              <w:tc>
                <w:tcPr>
                  <w:tcW w:w="1083" w:type="dxa"/>
                  <w:vAlign w:val="center"/>
                </w:tcPr>
                <w:p w14:paraId="2548522F"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 mL</w:t>
                  </w:r>
                </w:p>
              </w:tc>
              <w:tc>
                <w:tcPr>
                  <w:tcW w:w="1559" w:type="dxa"/>
                </w:tcPr>
                <w:p w14:paraId="6285ADF0"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1.5</w:t>
                  </w:r>
                  <w:r>
                    <w:rPr>
                      <w:rFonts w:ascii="华文中宋" w:eastAsia="华文中宋" w:hAnsi="华文中宋" w:hint="eastAsia"/>
                      <w:bCs/>
                      <w:szCs w:val="21"/>
                    </w:rPr>
                    <w:t>mL</w:t>
                  </w:r>
                  <w:proofErr w:type="gramStart"/>
                  <w:r>
                    <w:rPr>
                      <w:rFonts w:ascii="华文中宋" w:eastAsia="华文中宋" w:hAnsi="华文中宋" w:hint="eastAsia"/>
                      <w:bCs/>
                      <w:szCs w:val="21"/>
                    </w:rPr>
                    <w:t>蓝盖管</w:t>
                  </w:r>
                  <w:proofErr w:type="gramEnd"/>
                </w:p>
              </w:tc>
            </w:tr>
            <w:tr w:rsidR="000C0CF0" w14:paraId="4F15F49A" w14:textId="77777777">
              <w:trPr>
                <w:trHeight w:val="289"/>
                <w:jc w:val="center"/>
              </w:trPr>
              <w:tc>
                <w:tcPr>
                  <w:tcW w:w="3098" w:type="dxa"/>
                  <w:vAlign w:val="center"/>
                </w:tcPr>
                <w:p w14:paraId="5BF04405" w14:textId="77777777" w:rsidR="000C0CF0" w:rsidRDefault="00D4761D">
                  <w:pPr>
                    <w:spacing w:line="240" w:lineRule="exact"/>
                    <w:jc w:val="center"/>
                    <w:rPr>
                      <w:rFonts w:ascii="华文中宋" w:eastAsia="华文中宋" w:hAnsi="华文中宋"/>
                      <w:bCs/>
                      <w:szCs w:val="21"/>
                    </w:rPr>
                  </w:pPr>
                  <w:r>
                    <w:rPr>
                      <w:rFonts w:ascii="华文中宋" w:eastAsia="华文中宋" w:hAnsi="华文中宋" w:hint="eastAsia"/>
                      <w:szCs w:val="21"/>
                    </w:rPr>
                    <w:t>荧光假单胞菌</w:t>
                  </w:r>
                  <w:r>
                    <w:rPr>
                      <w:rFonts w:ascii="华文中宋" w:eastAsia="华文中宋" w:hAnsi="华文中宋" w:hint="eastAsia"/>
                      <w:bCs/>
                      <w:szCs w:val="21"/>
                    </w:rPr>
                    <w:t>染料法</w:t>
                  </w:r>
                </w:p>
                <w:p w14:paraId="2B6E6389" w14:textId="77777777" w:rsidR="000C0CF0" w:rsidRDefault="00D4761D">
                  <w:pPr>
                    <w:spacing w:line="240" w:lineRule="exact"/>
                    <w:jc w:val="center"/>
                    <w:rPr>
                      <w:rFonts w:ascii="华文中宋" w:eastAsia="华文中宋" w:hAnsi="华文中宋"/>
                      <w:szCs w:val="21"/>
                    </w:rPr>
                  </w:pPr>
                  <w:r>
                    <w:rPr>
                      <w:rFonts w:ascii="华文中宋" w:eastAsia="华文中宋" w:hAnsi="华文中宋" w:hint="eastAsia"/>
                      <w:bCs/>
                      <w:szCs w:val="21"/>
                    </w:rPr>
                    <w:t>q</w:t>
                  </w:r>
                  <w:r>
                    <w:rPr>
                      <w:rFonts w:ascii="华文中宋" w:eastAsia="华文中宋" w:hAnsi="华文中宋" w:hint="eastAsia"/>
                      <w:szCs w:val="21"/>
                    </w:rPr>
                    <w:t>PCR</w:t>
                  </w:r>
                  <w:r>
                    <w:rPr>
                      <w:rFonts w:ascii="华文中宋" w:eastAsia="华文中宋" w:hAnsi="华文中宋" w:hint="eastAsia"/>
                      <w:szCs w:val="21"/>
                    </w:rPr>
                    <w:t>引物混合液</w:t>
                  </w:r>
                </w:p>
              </w:tc>
              <w:tc>
                <w:tcPr>
                  <w:tcW w:w="1710" w:type="dxa"/>
                  <w:vAlign w:val="center"/>
                </w:tcPr>
                <w:p w14:paraId="44ED51F1"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y</w:t>
                  </w:r>
                  <w:r>
                    <w:rPr>
                      <w:rFonts w:ascii="华文中宋" w:eastAsia="华文中宋" w:hAnsi="华文中宋" w:hint="eastAsia"/>
                      <w:bCs/>
                      <w:szCs w:val="21"/>
                    </w:rPr>
                    <w:t>w</w:t>
                  </w:r>
                  <w:r>
                    <w:rPr>
                      <w:rFonts w:ascii="华文中宋" w:eastAsia="华文中宋" w:hAnsi="华文中宋"/>
                      <w:bCs/>
                      <w:szCs w:val="21"/>
                    </w:rPr>
                    <w:t>14-2</w:t>
                  </w:r>
                  <w:r>
                    <w:rPr>
                      <w:rFonts w:ascii="华文中宋" w:eastAsia="华文中宋" w:hAnsi="华文中宋" w:hint="eastAsia"/>
                      <w:bCs/>
                      <w:szCs w:val="21"/>
                    </w:rPr>
                    <w:t>0230yy</w:t>
                  </w:r>
                </w:p>
              </w:tc>
              <w:tc>
                <w:tcPr>
                  <w:tcW w:w="1083" w:type="dxa"/>
                  <w:vAlign w:val="center"/>
                </w:tcPr>
                <w:p w14:paraId="5F6D55DA"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100</w:t>
                  </w:r>
                  <w:r>
                    <w:rPr>
                      <w:rFonts w:ascii="华文中宋" w:eastAsia="华文中宋" w:hAnsi="华文中宋" w:hint="eastAsia"/>
                      <w:bCs/>
                      <w:szCs w:val="21"/>
                    </w:rPr>
                    <w:t xml:space="preserve"> </w:t>
                  </w:r>
                  <w:proofErr w:type="spellStart"/>
                  <w:r>
                    <w:rPr>
                      <w:rFonts w:ascii="华文中宋" w:eastAsia="华文中宋" w:hAnsi="华文中宋"/>
                      <w:bCs/>
                      <w:szCs w:val="21"/>
                    </w:rPr>
                    <w:t>μL</w:t>
                  </w:r>
                  <w:proofErr w:type="spellEnd"/>
                </w:p>
              </w:tc>
              <w:tc>
                <w:tcPr>
                  <w:tcW w:w="1559" w:type="dxa"/>
                </w:tcPr>
                <w:p w14:paraId="00837B18"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w:t>
                  </w:r>
                  <w:proofErr w:type="gramStart"/>
                  <w:r>
                    <w:rPr>
                      <w:rFonts w:ascii="华文中宋" w:eastAsia="华文中宋" w:hAnsi="华文中宋" w:hint="eastAsia"/>
                      <w:bCs/>
                      <w:szCs w:val="21"/>
                    </w:rPr>
                    <w:t>白盖管</w:t>
                  </w:r>
                  <w:proofErr w:type="gramEnd"/>
                </w:p>
              </w:tc>
            </w:tr>
            <w:tr w:rsidR="000C0CF0" w14:paraId="4109D9FE" w14:textId="77777777">
              <w:trPr>
                <w:trHeight w:val="289"/>
                <w:jc w:val="center"/>
              </w:trPr>
              <w:tc>
                <w:tcPr>
                  <w:tcW w:w="3098" w:type="dxa"/>
                  <w:vAlign w:val="center"/>
                </w:tcPr>
                <w:p w14:paraId="18558A38" w14:textId="77777777" w:rsidR="000C0CF0" w:rsidRDefault="00D4761D">
                  <w:pPr>
                    <w:spacing w:line="240" w:lineRule="exact"/>
                    <w:jc w:val="center"/>
                    <w:rPr>
                      <w:rFonts w:ascii="华文中宋" w:eastAsia="华文中宋" w:hAnsi="华文中宋"/>
                      <w:bCs/>
                      <w:szCs w:val="21"/>
                    </w:rPr>
                  </w:pPr>
                  <w:r>
                    <w:rPr>
                      <w:rFonts w:ascii="华文中宋" w:eastAsia="华文中宋" w:hAnsi="华文中宋" w:hint="eastAsia"/>
                      <w:szCs w:val="21"/>
                    </w:rPr>
                    <w:t>荧光假单胞菌</w:t>
                  </w:r>
                  <w:r>
                    <w:rPr>
                      <w:rFonts w:ascii="华文中宋" w:eastAsia="华文中宋" w:hAnsi="华文中宋" w:hint="eastAsia"/>
                      <w:bCs/>
                      <w:szCs w:val="21"/>
                    </w:rPr>
                    <w:t>PCR</w:t>
                  </w:r>
                  <w:r>
                    <w:rPr>
                      <w:rFonts w:ascii="华文中宋" w:eastAsia="华文中宋" w:hAnsi="华文中宋" w:hint="eastAsia"/>
                      <w:bCs/>
                      <w:szCs w:val="21"/>
                    </w:rPr>
                    <w:t>阳性对照</w:t>
                  </w:r>
                </w:p>
                <w:p w14:paraId="24A45638" w14:textId="77777777" w:rsidR="000C0CF0" w:rsidRDefault="00D4761D">
                  <w:pPr>
                    <w:spacing w:line="240" w:lineRule="exact"/>
                    <w:jc w:val="center"/>
                    <w:rPr>
                      <w:rFonts w:ascii="华文中宋" w:eastAsia="华文中宋" w:hAnsi="华文中宋"/>
                      <w:bCs/>
                      <w:szCs w:val="21"/>
                    </w:rPr>
                  </w:pPr>
                  <w:r>
                    <w:rPr>
                      <w:rFonts w:ascii="华文中宋" w:eastAsia="华文中宋" w:hAnsi="华文中宋" w:hint="eastAsia"/>
                      <w:bCs/>
                      <w:szCs w:val="21"/>
                    </w:rPr>
                    <w:t xml:space="preserve">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p>
              </w:tc>
              <w:tc>
                <w:tcPr>
                  <w:tcW w:w="1710" w:type="dxa"/>
                  <w:vAlign w:val="center"/>
                </w:tcPr>
                <w:p w14:paraId="4F8C6DF2" w14:textId="77777777" w:rsidR="000C0CF0" w:rsidRDefault="00D4761D">
                  <w:pPr>
                    <w:ind w:rightChars="-16" w:right="-34"/>
                    <w:jc w:val="center"/>
                    <w:rPr>
                      <w:rFonts w:ascii="华文中宋" w:eastAsia="华文中宋" w:hAnsi="华文中宋"/>
                      <w:bCs/>
                      <w:szCs w:val="21"/>
                    </w:rPr>
                  </w:pPr>
                  <w:r>
                    <w:rPr>
                      <w:rFonts w:ascii="华文中宋" w:eastAsia="华文中宋" w:hAnsi="华文中宋" w:hint="eastAsia"/>
                      <w:bCs/>
                      <w:szCs w:val="21"/>
                    </w:rPr>
                    <w:t>p</w:t>
                  </w:r>
                  <w:r>
                    <w:rPr>
                      <w:rFonts w:ascii="华文中宋" w:eastAsia="华文中宋" w:hAnsi="华文中宋" w:hint="eastAsia"/>
                      <w:bCs/>
                      <w:szCs w:val="21"/>
                    </w:rPr>
                    <w:t>c</w:t>
                  </w:r>
                  <w:r>
                    <w:rPr>
                      <w:rFonts w:ascii="华文中宋" w:eastAsia="华文中宋" w:hAnsi="华文中宋"/>
                      <w:bCs/>
                      <w:szCs w:val="21"/>
                    </w:rPr>
                    <w:t>2</w:t>
                  </w:r>
                  <w:r>
                    <w:rPr>
                      <w:rFonts w:ascii="华文中宋" w:eastAsia="华文中宋" w:hAnsi="华文中宋" w:hint="eastAsia"/>
                      <w:bCs/>
                      <w:szCs w:val="21"/>
                    </w:rPr>
                    <w:t>0230yy-OV986001</w:t>
                  </w:r>
                </w:p>
              </w:tc>
              <w:tc>
                <w:tcPr>
                  <w:tcW w:w="1083" w:type="dxa"/>
                  <w:vAlign w:val="center"/>
                </w:tcPr>
                <w:p w14:paraId="5962C151"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 xml:space="preserve">50 </w:t>
                  </w:r>
                  <w:r>
                    <w:rPr>
                      <w:rFonts w:ascii="华文中宋" w:eastAsia="华文中宋" w:hAnsi="华文中宋" w:hint="eastAsia"/>
                      <w:bCs/>
                      <w:szCs w:val="21"/>
                    </w:rPr>
                    <w:t>μ</w:t>
                  </w:r>
                  <w:r>
                    <w:rPr>
                      <w:rFonts w:ascii="华文中宋" w:eastAsia="华文中宋" w:hAnsi="华文中宋" w:hint="eastAsia"/>
                      <w:bCs/>
                      <w:szCs w:val="21"/>
                    </w:rPr>
                    <w:t>L</w:t>
                  </w:r>
                </w:p>
              </w:tc>
              <w:tc>
                <w:tcPr>
                  <w:tcW w:w="1559" w:type="dxa"/>
                  <w:vAlign w:val="center"/>
                </w:tcPr>
                <w:p w14:paraId="3C9F298D"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w:t>
                  </w:r>
                  <w:proofErr w:type="gramStart"/>
                  <w:r>
                    <w:rPr>
                      <w:rFonts w:ascii="华文中宋" w:eastAsia="华文中宋" w:hAnsi="华文中宋" w:hint="eastAsia"/>
                      <w:bCs/>
                      <w:szCs w:val="21"/>
                    </w:rPr>
                    <w:t>黄</w:t>
                  </w:r>
                  <w:r>
                    <w:rPr>
                      <w:rFonts w:ascii="华文中宋" w:eastAsia="华文中宋" w:hAnsi="华文中宋" w:hint="eastAsia"/>
                      <w:bCs/>
                      <w:szCs w:val="21"/>
                    </w:rPr>
                    <w:t>盖管</w:t>
                  </w:r>
                  <w:proofErr w:type="gramEnd"/>
                </w:p>
              </w:tc>
            </w:tr>
            <w:tr w:rsidR="000C0CF0" w14:paraId="4690F865" w14:textId="77777777">
              <w:trPr>
                <w:trHeight w:val="289"/>
                <w:jc w:val="center"/>
              </w:trPr>
              <w:tc>
                <w:tcPr>
                  <w:tcW w:w="3098" w:type="dxa"/>
                  <w:vAlign w:val="center"/>
                </w:tcPr>
                <w:p w14:paraId="31FCC1F6" w14:textId="77777777" w:rsidR="000C0CF0" w:rsidRDefault="00D4761D">
                  <w:pPr>
                    <w:spacing w:line="360" w:lineRule="auto"/>
                    <w:jc w:val="center"/>
                    <w:rPr>
                      <w:rFonts w:ascii="华文中宋" w:eastAsia="华文中宋" w:hAnsi="华文中宋"/>
                      <w:szCs w:val="21"/>
                    </w:rPr>
                  </w:pPr>
                  <w:r>
                    <w:rPr>
                      <w:rFonts w:ascii="华文中宋" w:eastAsia="华文中宋" w:hAnsi="华文中宋"/>
                      <w:bCs/>
                      <w:szCs w:val="21"/>
                    </w:rPr>
                    <w:t>使用手册</w:t>
                  </w:r>
                </w:p>
              </w:tc>
              <w:tc>
                <w:tcPr>
                  <w:tcW w:w="1710" w:type="dxa"/>
                  <w:vAlign w:val="center"/>
                </w:tcPr>
                <w:p w14:paraId="48A9C84B"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14-</w:t>
                  </w:r>
                  <w:r>
                    <w:rPr>
                      <w:rFonts w:ascii="华文中宋" w:eastAsia="华文中宋" w:hAnsi="华文中宋"/>
                      <w:bCs/>
                      <w:szCs w:val="21"/>
                    </w:rPr>
                    <w:t>2</w:t>
                  </w:r>
                  <w:r>
                    <w:rPr>
                      <w:rFonts w:ascii="华文中宋" w:eastAsia="华文中宋" w:hAnsi="华文中宋" w:hint="eastAsia"/>
                      <w:bCs/>
                      <w:szCs w:val="21"/>
                    </w:rPr>
                    <w:t>0230</w:t>
                  </w:r>
                  <w:r>
                    <w:rPr>
                      <w:rFonts w:ascii="华文中宋" w:eastAsia="华文中宋" w:hAnsi="华文中宋" w:hint="eastAsia"/>
                      <w:bCs/>
                      <w:szCs w:val="21"/>
                    </w:rPr>
                    <w:t>sc</w:t>
                  </w:r>
                </w:p>
              </w:tc>
              <w:tc>
                <w:tcPr>
                  <w:tcW w:w="1083" w:type="dxa"/>
                  <w:vAlign w:val="center"/>
                </w:tcPr>
                <w:p w14:paraId="3475BB7D"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bCs/>
                      <w:szCs w:val="21"/>
                    </w:rPr>
                    <w:t>份</w:t>
                  </w:r>
                </w:p>
              </w:tc>
              <w:tc>
                <w:tcPr>
                  <w:tcW w:w="1559" w:type="dxa"/>
                </w:tcPr>
                <w:p w14:paraId="23A686E0" w14:textId="77777777" w:rsidR="000C0CF0" w:rsidRDefault="00D4761D">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无</w:t>
                  </w:r>
                </w:p>
              </w:tc>
            </w:tr>
          </w:tbl>
          <w:p w14:paraId="42961D4C" w14:textId="77777777" w:rsidR="000C0CF0" w:rsidRDefault="000C0CF0">
            <w:pPr>
              <w:spacing w:line="360" w:lineRule="auto"/>
              <w:rPr>
                <w:rFonts w:ascii="华文中宋" w:eastAsia="华文中宋" w:hAnsi="华文中宋"/>
                <w:szCs w:val="21"/>
              </w:rPr>
            </w:pPr>
          </w:p>
        </w:tc>
      </w:tr>
      <w:tr w:rsidR="000C0CF0" w14:paraId="7BA037E6" w14:textId="77777777">
        <w:tblPrEx>
          <w:jc w:val="center"/>
          <w:tblInd w:w="0" w:type="dxa"/>
          <w:tblBorders>
            <w:left w:val="none" w:sz="0" w:space="0" w:color="auto"/>
            <w:right w:val="none" w:sz="0" w:space="0" w:color="auto"/>
          </w:tblBorders>
        </w:tblPrEx>
        <w:trPr>
          <w:trHeight w:val="453"/>
          <w:jc w:val="center"/>
        </w:trPr>
        <w:tc>
          <w:tcPr>
            <w:tcW w:w="2393" w:type="dxa"/>
            <w:gridSpan w:val="2"/>
          </w:tcPr>
          <w:p w14:paraId="4A7978DD" w14:textId="77777777" w:rsidR="000C0CF0" w:rsidRDefault="00D4761D">
            <w:pPr>
              <w:spacing w:line="360" w:lineRule="auto"/>
              <w:jc w:val="right"/>
              <w:rPr>
                <w:rFonts w:ascii="华文中宋" w:eastAsia="华文中宋" w:hAnsi="华文中宋"/>
              </w:rPr>
            </w:pPr>
            <w:r>
              <w:rPr>
                <w:rFonts w:ascii="华文中宋" w:eastAsia="华文中宋" w:hAnsi="华文中宋" w:hint="eastAsia"/>
                <w:b/>
                <w:sz w:val="28"/>
                <w:szCs w:val="28"/>
              </w:rPr>
              <w:t>运输及保存</w:t>
            </w:r>
          </w:p>
        </w:tc>
        <w:tc>
          <w:tcPr>
            <w:tcW w:w="7686" w:type="dxa"/>
            <w:gridSpan w:val="3"/>
            <w:vAlign w:val="center"/>
          </w:tcPr>
          <w:p w14:paraId="311E89FB" w14:textId="77777777" w:rsidR="000C0CF0" w:rsidRDefault="00D4761D">
            <w:pPr>
              <w:spacing w:line="360" w:lineRule="auto"/>
              <w:rPr>
                <w:rFonts w:ascii="华文中宋" w:eastAsia="华文中宋" w:hAnsi="华文中宋"/>
                <w:b/>
                <w:spacing w:val="-20"/>
                <w:szCs w:val="21"/>
              </w:rPr>
            </w:pPr>
            <w:r>
              <w:rPr>
                <w:rFonts w:ascii="华文中宋" w:eastAsia="华文中宋" w:hAnsi="华文中宋" w:hint="eastAsia"/>
                <w:szCs w:val="21"/>
              </w:rPr>
              <w:t>低温运输，</w:t>
            </w:r>
            <w:r>
              <w:rPr>
                <w:rFonts w:ascii="华文中宋" w:eastAsia="华文中宋" w:hAnsi="华文中宋" w:hint="eastAsia"/>
                <w:szCs w:val="21"/>
              </w:rPr>
              <w:t>-20</w:t>
            </w:r>
            <w:r>
              <w:rPr>
                <w:rFonts w:ascii="华文中宋" w:eastAsia="华文中宋" w:hAnsi="华文中宋" w:hint="eastAsia"/>
                <w:szCs w:val="21"/>
              </w:rPr>
              <w:t>℃</w:t>
            </w:r>
            <w:r>
              <w:rPr>
                <w:rFonts w:ascii="华文中宋" w:eastAsia="华文中宋" w:hAnsi="华文中宋"/>
                <w:szCs w:val="21"/>
              </w:rPr>
              <w:t>保存，保存期限为</w:t>
            </w:r>
            <w:r>
              <w:rPr>
                <w:rFonts w:ascii="华文中宋" w:eastAsia="华文中宋" w:hAnsi="华文中宋" w:hint="eastAsia"/>
                <w:szCs w:val="21"/>
              </w:rPr>
              <w:t>12</w:t>
            </w:r>
            <w:r>
              <w:rPr>
                <w:rFonts w:ascii="华文中宋" w:eastAsia="华文中宋" w:hAnsi="华文中宋"/>
                <w:szCs w:val="21"/>
              </w:rPr>
              <w:t>个月。</w:t>
            </w:r>
          </w:p>
        </w:tc>
      </w:tr>
      <w:tr w:rsidR="000C0CF0" w14:paraId="7AC2BC6F" w14:textId="77777777">
        <w:tblPrEx>
          <w:jc w:val="center"/>
          <w:tblInd w:w="0" w:type="dxa"/>
          <w:tblBorders>
            <w:left w:val="none" w:sz="0" w:space="0" w:color="auto"/>
            <w:right w:val="none" w:sz="0" w:space="0" w:color="auto"/>
          </w:tblBorders>
        </w:tblPrEx>
        <w:trPr>
          <w:trHeight w:val="533"/>
          <w:jc w:val="center"/>
        </w:trPr>
        <w:tc>
          <w:tcPr>
            <w:tcW w:w="2393" w:type="dxa"/>
            <w:gridSpan w:val="2"/>
          </w:tcPr>
          <w:p w14:paraId="4C8D6AF7" w14:textId="77777777" w:rsidR="000C0CF0" w:rsidRDefault="00D4761D">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t>自备试剂</w:t>
            </w:r>
          </w:p>
        </w:tc>
        <w:tc>
          <w:tcPr>
            <w:tcW w:w="7686" w:type="dxa"/>
            <w:gridSpan w:val="3"/>
            <w:vAlign w:val="center"/>
          </w:tcPr>
          <w:p w14:paraId="684D5BAC" w14:textId="77777777" w:rsidR="000C0CF0" w:rsidRDefault="00D4761D">
            <w:pPr>
              <w:spacing w:line="360" w:lineRule="auto"/>
              <w:rPr>
                <w:rFonts w:ascii="华文中宋" w:eastAsia="华文中宋" w:hAnsi="华文中宋"/>
                <w:szCs w:val="21"/>
              </w:rPr>
            </w:pPr>
            <w:r>
              <w:rPr>
                <w:rFonts w:ascii="华文中宋" w:eastAsia="华文中宋" w:hAnsi="华文中宋" w:hint="eastAsia"/>
                <w:szCs w:val="21"/>
              </w:rPr>
              <w:t>样品</w:t>
            </w:r>
            <w:r>
              <w:rPr>
                <w:rFonts w:ascii="华文中宋" w:eastAsia="华文中宋" w:hAnsi="华文中宋" w:hint="eastAsia"/>
                <w:szCs w:val="21"/>
              </w:rPr>
              <w:t>DNA</w:t>
            </w:r>
            <w:r>
              <w:rPr>
                <w:rFonts w:ascii="华文中宋" w:eastAsia="华文中宋" w:hAnsi="华文中宋"/>
                <w:szCs w:val="21"/>
              </w:rPr>
              <w:t>。</w:t>
            </w:r>
          </w:p>
        </w:tc>
      </w:tr>
      <w:tr w:rsidR="000C0CF0" w14:paraId="2F672967" w14:textId="77777777">
        <w:tblPrEx>
          <w:jc w:val="center"/>
          <w:tblInd w:w="0" w:type="dxa"/>
          <w:tblBorders>
            <w:left w:val="none" w:sz="0" w:space="0" w:color="auto"/>
            <w:right w:val="none" w:sz="0" w:space="0" w:color="auto"/>
          </w:tblBorders>
        </w:tblPrEx>
        <w:trPr>
          <w:trHeight w:val="2482"/>
          <w:jc w:val="center"/>
        </w:trPr>
        <w:tc>
          <w:tcPr>
            <w:tcW w:w="2393" w:type="dxa"/>
            <w:gridSpan w:val="2"/>
          </w:tcPr>
          <w:p w14:paraId="1BC3DE32" w14:textId="77777777" w:rsidR="000C0CF0" w:rsidRDefault="00D4761D">
            <w:pPr>
              <w:spacing w:line="360" w:lineRule="auto"/>
              <w:jc w:val="right"/>
              <w:rPr>
                <w:rFonts w:ascii="华文中宋" w:eastAsia="华文中宋" w:hAnsi="华文中宋"/>
              </w:rPr>
            </w:pPr>
            <w:r>
              <w:rPr>
                <w:rFonts w:ascii="华文中宋" w:eastAsia="华文中宋" w:hAnsi="华文中宋" w:hint="eastAsia"/>
                <w:b/>
                <w:sz w:val="28"/>
                <w:szCs w:val="28"/>
              </w:rPr>
              <w:lastRenderedPageBreak/>
              <w:t>使用方法</w:t>
            </w:r>
          </w:p>
        </w:tc>
        <w:tc>
          <w:tcPr>
            <w:tcW w:w="7686" w:type="dxa"/>
            <w:gridSpan w:val="3"/>
          </w:tcPr>
          <w:p w14:paraId="442FDEFC" w14:textId="77777777" w:rsidR="000C0CF0" w:rsidRDefault="00D4761D">
            <w:pPr>
              <w:spacing w:line="360" w:lineRule="auto"/>
              <w:rPr>
                <w:rFonts w:ascii="华文中宋" w:eastAsia="华文中宋" w:hAnsi="华文中宋"/>
                <w:szCs w:val="21"/>
              </w:rPr>
            </w:pPr>
            <w:r>
              <w:rPr>
                <w:rFonts w:ascii="华文中宋" w:eastAsia="华文中宋" w:hAnsi="华文中宋" w:hint="eastAsia"/>
                <w:b/>
                <w:szCs w:val="21"/>
              </w:rPr>
              <w:t>一、稀释标准曲线</w:t>
            </w:r>
            <w:r>
              <w:rPr>
                <w:rFonts w:ascii="华文中宋" w:eastAsia="华文中宋" w:hAnsi="华文中宋"/>
                <w:b/>
                <w:szCs w:val="21"/>
              </w:rPr>
              <w:t>样品</w:t>
            </w:r>
            <w:r>
              <w:rPr>
                <w:rFonts w:ascii="华文中宋" w:eastAsia="华文中宋" w:hAnsi="华文中宋" w:hint="eastAsia"/>
                <w:szCs w:val="21"/>
              </w:rPr>
              <w:t>（以</w:t>
            </w:r>
            <w:r>
              <w:rPr>
                <w:rFonts w:ascii="华文中宋" w:eastAsia="华文中宋" w:hAnsi="华文中宋" w:hint="eastAsia"/>
                <w:szCs w:val="21"/>
              </w:rPr>
              <w:t>10</w:t>
            </w:r>
            <w:r>
              <w:rPr>
                <w:rFonts w:ascii="华文中宋" w:eastAsia="华文中宋" w:hAnsi="华文中宋"/>
                <w:szCs w:val="21"/>
              </w:rPr>
              <w:t>E1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这</w:t>
            </w:r>
            <w:r>
              <w:rPr>
                <w:rFonts w:ascii="华文中宋" w:eastAsia="华文中宋" w:hAnsi="华文中宋" w:hint="eastAsia"/>
                <w:szCs w:val="21"/>
              </w:rPr>
              <w:t>6</w:t>
            </w:r>
            <w:r>
              <w:rPr>
                <w:rFonts w:ascii="华文中宋" w:eastAsia="华文中宋" w:hAnsi="华文中宋" w:hint="eastAsia"/>
                <w:szCs w:val="21"/>
              </w:rPr>
              <w:t>个</w:t>
            </w:r>
            <w:r>
              <w:rPr>
                <w:rFonts w:ascii="华文中宋" w:eastAsia="华文中宋" w:hAnsi="华文中宋" w:hint="eastAsia"/>
                <w:szCs w:val="21"/>
              </w:rPr>
              <w:t>10</w:t>
            </w:r>
            <w:r>
              <w:rPr>
                <w:rFonts w:ascii="华文中宋" w:eastAsia="华文中宋" w:hAnsi="华文中宋" w:hint="eastAsia"/>
                <w:szCs w:val="21"/>
              </w:rPr>
              <w:t>倍稀释度为例）。由于标准品浓度非常高，因此下列稀释操作一定要在独立的区域进行，千万不能污染样品或本试剂盒的其他成分）。为增加产品稳定性和避免扩散传染性病原，本产品不提供活体样品做阳性对照，只提供无</w:t>
            </w:r>
            <w:r>
              <w:rPr>
                <w:rFonts w:ascii="华文中宋" w:eastAsia="华文中宋" w:hAnsi="华文中宋"/>
                <w:szCs w:val="21"/>
              </w:rPr>
              <w:t>传染性</w:t>
            </w:r>
            <w:r>
              <w:rPr>
                <w:rFonts w:ascii="华文中宋" w:eastAsia="华文中宋" w:hAnsi="华文中宋" w:hint="eastAsia"/>
                <w:szCs w:val="21"/>
              </w:rPr>
              <w:t>的</w:t>
            </w:r>
            <w:r>
              <w:rPr>
                <w:rFonts w:ascii="华文中宋" w:eastAsia="华文中宋" w:hAnsi="华文中宋" w:hint="eastAsia"/>
                <w:szCs w:val="21"/>
              </w:rPr>
              <w:t>DNA</w:t>
            </w:r>
            <w:r>
              <w:rPr>
                <w:rFonts w:ascii="华文中宋" w:eastAsia="华文中宋" w:hAnsi="华文中宋" w:hint="eastAsia"/>
                <w:szCs w:val="21"/>
              </w:rPr>
              <w:t>片段作为阳性对照。</w:t>
            </w:r>
          </w:p>
          <w:p w14:paraId="7B8A3393" w14:textId="77777777" w:rsidR="000C0CF0" w:rsidRDefault="00D4761D">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标记</w:t>
            </w:r>
            <w:r>
              <w:rPr>
                <w:rFonts w:ascii="华文中宋" w:eastAsia="华文中宋" w:hAnsi="华文中宋"/>
                <w:szCs w:val="21"/>
              </w:rPr>
              <w:t>6</w:t>
            </w:r>
            <w:r>
              <w:rPr>
                <w:rFonts w:ascii="华文中宋" w:eastAsia="华文中宋" w:hAnsi="华文中宋" w:hint="eastAsia"/>
                <w:szCs w:val="21"/>
              </w:rPr>
              <w:t>个离心管，分别为</w:t>
            </w:r>
            <w:r>
              <w:rPr>
                <w:rFonts w:ascii="华文中宋" w:eastAsia="华文中宋" w:hAnsi="华文中宋" w:hint="eastAsia"/>
                <w:szCs w:val="21"/>
              </w:rPr>
              <w:t>6</w:t>
            </w:r>
            <w:r>
              <w:rPr>
                <w:rFonts w:ascii="华文中宋" w:eastAsia="华文中宋" w:hAnsi="华文中宋" w:hint="eastAsia"/>
                <w:szCs w:val="21"/>
              </w:rPr>
              <w:t>，</w:t>
            </w:r>
            <w:r>
              <w:rPr>
                <w:rFonts w:ascii="华文中宋" w:eastAsia="华文中宋" w:hAnsi="华文中宋" w:hint="eastAsia"/>
                <w:szCs w:val="21"/>
              </w:rPr>
              <w:t>5</w:t>
            </w:r>
            <w:r>
              <w:rPr>
                <w:rFonts w:ascii="华文中宋" w:eastAsia="华文中宋" w:hAnsi="华文中宋" w:hint="eastAsia"/>
                <w:szCs w:val="21"/>
              </w:rPr>
              <w:t>，</w:t>
            </w:r>
            <w:r>
              <w:rPr>
                <w:rFonts w:ascii="华文中宋" w:eastAsia="华文中宋" w:hAnsi="华文中宋" w:hint="eastAsia"/>
                <w:szCs w:val="21"/>
              </w:rPr>
              <w:t>4</w:t>
            </w:r>
            <w:r>
              <w:rPr>
                <w:rFonts w:ascii="华文中宋" w:eastAsia="华文中宋" w:hAnsi="华文中宋" w:hint="eastAsia"/>
                <w:szCs w:val="21"/>
              </w:rPr>
              <w:t>，</w:t>
            </w:r>
            <w:r>
              <w:rPr>
                <w:rFonts w:ascii="华文中宋" w:eastAsia="华文中宋" w:hAnsi="华文中宋" w:hint="eastAsia"/>
                <w:szCs w:val="21"/>
              </w:rPr>
              <w:t>3</w:t>
            </w:r>
            <w:r>
              <w:rPr>
                <w:rFonts w:ascii="华文中宋" w:eastAsia="华文中宋" w:hAnsi="华文中宋" w:hint="eastAsia"/>
                <w:szCs w:val="21"/>
              </w:rPr>
              <w:t>，</w:t>
            </w:r>
            <w:r>
              <w:rPr>
                <w:rFonts w:ascii="华文中宋" w:eastAsia="华文中宋" w:hAnsi="华文中宋" w:hint="eastAsia"/>
                <w:szCs w:val="21"/>
              </w:rPr>
              <w:t>2</w:t>
            </w:r>
            <w:r>
              <w:rPr>
                <w:rFonts w:ascii="华文中宋" w:eastAsia="华文中宋" w:hAnsi="华文中宋" w:hint="eastAsia"/>
                <w:szCs w:val="21"/>
              </w:rPr>
              <w:t>，</w:t>
            </w:r>
            <w:r>
              <w:rPr>
                <w:rFonts w:ascii="华文中宋" w:eastAsia="华文中宋" w:hAnsi="华文中宋" w:hint="eastAsia"/>
                <w:szCs w:val="21"/>
              </w:rPr>
              <w:t>1</w:t>
            </w:r>
            <w:r>
              <w:rPr>
                <w:rFonts w:ascii="华文中宋" w:eastAsia="华文中宋" w:hAnsi="华文中宋" w:hint="eastAsia"/>
                <w:szCs w:val="21"/>
              </w:rPr>
              <w:t>。</w:t>
            </w:r>
          </w:p>
          <w:p w14:paraId="7FE979EC" w14:textId="77777777" w:rsidR="000C0CF0" w:rsidRDefault="00D4761D">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用带芯枪头分别加入</w:t>
            </w:r>
            <w:r>
              <w:rPr>
                <w:rFonts w:ascii="华文中宋" w:eastAsia="华文中宋" w:hAnsi="华文中宋" w:hint="eastAsia"/>
                <w:szCs w:val="21"/>
              </w:rPr>
              <w:t xml:space="preserve">45 </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荧光</w:t>
            </w:r>
            <w:r>
              <w:rPr>
                <w:rFonts w:ascii="华文中宋" w:eastAsia="华文中宋" w:hAnsi="华文中宋" w:hint="eastAsia"/>
                <w:szCs w:val="21"/>
              </w:rPr>
              <w:t>PCR</w:t>
            </w:r>
            <w:r>
              <w:rPr>
                <w:rFonts w:ascii="华文中宋" w:eastAsia="华文中宋" w:hAnsi="华文中宋"/>
                <w:szCs w:val="21"/>
              </w:rPr>
              <w:t>专用模板稀释液</w:t>
            </w:r>
            <w:r>
              <w:rPr>
                <w:rFonts w:ascii="华文中宋" w:eastAsia="华文中宋" w:hAnsi="华文中宋" w:hint="eastAsia"/>
                <w:szCs w:val="21"/>
              </w:rPr>
              <w:t>，最好用带芯枪头，下同）</w:t>
            </w:r>
            <w:r>
              <w:rPr>
                <w:rFonts w:ascii="华文中宋" w:eastAsia="华文中宋" w:hAnsi="华文中宋"/>
                <w:szCs w:val="21"/>
              </w:rPr>
              <w:t>。</w:t>
            </w:r>
          </w:p>
          <w:p w14:paraId="3AF745C0" w14:textId="77777777" w:rsidR="000C0CF0" w:rsidRDefault="00D4761D">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6</w:t>
            </w:r>
            <w:r>
              <w:rPr>
                <w:rFonts w:ascii="华文中宋" w:eastAsia="华文中宋" w:hAnsi="华文中宋" w:hint="eastAsia"/>
                <w:szCs w:val="21"/>
              </w:rPr>
              <w:t>号管中加入</w:t>
            </w:r>
            <w:r>
              <w:rPr>
                <w:rFonts w:ascii="华文中宋" w:eastAsia="华文中宋" w:hAnsi="华文中宋" w:hint="eastAsia"/>
                <w:szCs w:val="21"/>
              </w:rPr>
              <w:t xml:space="preserve">5 </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试剂</w:t>
            </w:r>
            <w:proofErr w:type="gramStart"/>
            <w:r>
              <w:rPr>
                <w:rFonts w:ascii="华文中宋" w:eastAsia="华文中宋" w:hAnsi="华文中宋" w:hint="eastAsia"/>
                <w:szCs w:val="21"/>
              </w:rPr>
              <w:t>盒提供</w:t>
            </w:r>
            <w:proofErr w:type="gramEnd"/>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3B3BA9B2" w14:textId="77777777" w:rsidR="000C0CF0" w:rsidRDefault="00D4761D">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5</w:t>
            </w:r>
            <w:r>
              <w:rPr>
                <w:rFonts w:ascii="华文中宋" w:eastAsia="华文中宋" w:hAnsi="华文中宋" w:hint="eastAsia"/>
                <w:szCs w:val="21"/>
              </w:rPr>
              <w:t>号管中加入</w:t>
            </w:r>
            <w:r>
              <w:rPr>
                <w:rFonts w:ascii="华文中宋" w:eastAsia="华文中宋" w:hAnsi="华文中宋" w:hint="eastAsia"/>
                <w:szCs w:val="21"/>
              </w:rPr>
              <w:t xml:space="preserve">5 </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上步稀释所得</w:t>
            </w:r>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7AE9EE6C" w14:textId="77777777" w:rsidR="000C0CF0" w:rsidRDefault="00D4761D">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4</w:t>
            </w:r>
            <w:r>
              <w:rPr>
                <w:rFonts w:ascii="华文中宋" w:eastAsia="华文中宋" w:hAnsi="华文中宋" w:hint="eastAsia"/>
                <w:szCs w:val="21"/>
              </w:rPr>
              <w:t>号管中加入</w:t>
            </w:r>
            <w:r>
              <w:rPr>
                <w:rFonts w:ascii="华文中宋" w:eastAsia="华文中宋" w:hAnsi="华文中宋" w:hint="eastAsia"/>
                <w:szCs w:val="21"/>
              </w:rPr>
              <w:t xml:space="preserve">5 </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上步稀释所得</w:t>
            </w:r>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4</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7B6CA07D" w14:textId="77777777" w:rsidR="000C0CF0" w:rsidRDefault="00D4761D">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重复上面的操作直到得到</w:t>
            </w:r>
            <w:r>
              <w:rPr>
                <w:rFonts w:ascii="华文中宋" w:eastAsia="华文中宋" w:hAnsi="华文中宋"/>
                <w:szCs w:val="21"/>
              </w:rPr>
              <w:t>6</w:t>
            </w:r>
            <w:r>
              <w:rPr>
                <w:rFonts w:ascii="华文中宋" w:eastAsia="华文中宋" w:hAnsi="华文中宋" w:hint="eastAsia"/>
                <w:szCs w:val="21"/>
              </w:rPr>
              <w:t>个稀释度的标准曲线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1155D3F9" w14:textId="77777777" w:rsidR="000C0CF0" w:rsidRDefault="00D4761D">
            <w:pPr>
              <w:spacing w:line="360" w:lineRule="auto"/>
              <w:rPr>
                <w:rFonts w:ascii="华文中宋" w:eastAsia="华文中宋" w:hAnsi="华文中宋"/>
                <w:b/>
                <w:szCs w:val="21"/>
              </w:rPr>
            </w:pPr>
            <w:r>
              <w:rPr>
                <w:rFonts w:ascii="华文中宋" w:eastAsia="华文中宋" w:hAnsi="华文中宋" w:hint="eastAsia"/>
                <w:b/>
                <w:szCs w:val="21"/>
              </w:rPr>
              <w:t>二、样品</w:t>
            </w:r>
            <w:r>
              <w:rPr>
                <w:rFonts w:ascii="华文中宋" w:eastAsia="华文中宋" w:hAnsi="华文中宋" w:hint="eastAsia"/>
                <w:b/>
                <w:szCs w:val="21"/>
              </w:rPr>
              <w:t>DNA</w:t>
            </w:r>
            <w:r>
              <w:rPr>
                <w:rFonts w:ascii="华文中宋" w:eastAsia="华文中宋" w:hAnsi="华文中宋" w:hint="eastAsia"/>
                <w:b/>
                <w:szCs w:val="21"/>
              </w:rPr>
              <w:t>的制备</w:t>
            </w:r>
          </w:p>
          <w:p w14:paraId="24B1B4FA" w14:textId="77777777" w:rsidR="000C0CF0" w:rsidRDefault="00D4761D">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w:t>
            </w:r>
            <w:r>
              <w:rPr>
                <w:rFonts w:ascii="华文中宋" w:eastAsia="华文中宋" w:hAnsi="华文中宋"/>
                <w:szCs w:val="21"/>
              </w:rPr>
              <w:t>有</w:t>
            </w:r>
            <w:r>
              <w:rPr>
                <w:rFonts w:ascii="华文中宋" w:eastAsia="华文中宋" w:hAnsi="华文中宋"/>
                <w:szCs w:val="21"/>
              </w:rPr>
              <w:t>N</w:t>
            </w:r>
            <w:proofErr w:type="gramStart"/>
            <w:r>
              <w:rPr>
                <w:rFonts w:ascii="华文中宋" w:eastAsia="华文中宋" w:hAnsi="华文中宋"/>
                <w:szCs w:val="21"/>
              </w:rPr>
              <w:t>个</w:t>
            </w:r>
            <w:proofErr w:type="gramEnd"/>
            <w:r>
              <w:rPr>
                <w:rFonts w:ascii="华文中宋" w:eastAsia="华文中宋" w:hAnsi="华文中宋"/>
                <w:szCs w:val="21"/>
              </w:rPr>
              <w:t>样品，</w:t>
            </w:r>
            <w:r>
              <w:rPr>
                <w:rFonts w:ascii="华文中宋" w:eastAsia="华文中宋" w:hAnsi="华文中宋" w:hint="eastAsia"/>
                <w:szCs w:val="21"/>
              </w:rPr>
              <w:t>最好</w:t>
            </w:r>
            <w:r>
              <w:rPr>
                <w:rFonts w:ascii="华文中宋" w:eastAsia="华文中宋" w:hAnsi="华文中宋"/>
                <w:szCs w:val="21"/>
              </w:rPr>
              <w:t>设置</w:t>
            </w:r>
            <w:r>
              <w:rPr>
                <w:rFonts w:ascii="华文中宋" w:eastAsia="华文中宋" w:hAnsi="华文中宋"/>
                <w:szCs w:val="21"/>
              </w:rPr>
              <w:t>N+2</w:t>
            </w:r>
            <w:r>
              <w:rPr>
                <w:rFonts w:ascii="华文中宋" w:eastAsia="华文中宋" w:hAnsi="华文中宋"/>
                <w:szCs w:val="21"/>
              </w:rPr>
              <w:t>个提取，多出的一个是</w:t>
            </w:r>
            <w:r>
              <w:rPr>
                <w:rFonts w:ascii="华文中宋" w:eastAsia="华文中宋" w:hAnsi="华文中宋"/>
                <w:szCs w:val="21"/>
              </w:rPr>
              <w:t>PC</w:t>
            </w:r>
            <w:r>
              <w:rPr>
                <w:rFonts w:ascii="华文中宋" w:eastAsia="华文中宋" w:hAnsi="华文中宋"/>
                <w:szCs w:val="21"/>
              </w:rPr>
              <w:t>（</w:t>
            </w:r>
            <w:r>
              <w:rPr>
                <w:rFonts w:ascii="华文中宋" w:eastAsia="华文中宋" w:hAnsi="华文中宋" w:hint="eastAsia"/>
                <w:szCs w:val="21"/>
              </w:rPr>
              <w:t>样品制备阳性</w:t>
            </w:r>
            <w:r>
              <w:rPr>
                <w:rFonts w:ascii="华文中宋" w:eastAsia="华文中宋" w:hAnsi="华文中宋"/>
                <w:szCs w:val="21"/>
              </w:rPr>
              <w:t>对照）</w:t>
            </w:r>
            <w:r>
              <w:rPr>
                <w:rFonts w:ascii="华文中宋" w:eastAsia="华文中宋" w:hAnsi="华文中宋" w:hint="eastAsia"/>
                <w:szCs w:val="21"/>
              </w:rPr>
              <w:t>，</w:t>
            </w:r>
            <w:r>
              <w:rPr>
                <w:rFonts w:ascii="华文中宋" w:eastAsia="华文中宋" w:hAnsi="华文中宋"/>
                <w:szCs w:val="21"/>
              </w:rPr>
              <w:t>一个是</w:t>
            </w:r>
            <w:r>
              <w:rPr>
                <w:rFonts w:ascii="华文中宋" w:eastAsia="华文中宋" w:hAnsi="华文中宋" w:hint="eastAsia"/>
                <w:szCs w:val="21"/>
              </w:rPr>
              <w:t>NC</w:t>
            </w:r>
            <w:r>
              <w:rPr>
                <w:rFonts w:ascii="华文中宋" w:eastAsia="华文中宋" w:hAnsi="华文中宋"/>
                <w:szCs w:val="21"/>
              </w:rPr>
              <w:t>（</w:t>
            </w:r>
            <w:r>
              <w:rPr>
                <w:rFonts w:ascii="华文中宋" w:eastAsia="华文中宋" w:hAnsi="华文中宋" w:hint="eastAsia"/>
                <w:szCs w:val="21"/>
              </w:rPr>
              <w:t>样品制备</w:t>
            </w:r>
            <w:r>
              <w:rPr>
                <w:rFonts w:ascii="华文中宋" w:eastAsia="华文中宋" w:hAnsi="华文中宋"/>
                <w:szCs w:val="21"/>
              </w:rPr>
              <w:t>阴性对照）</w:t>
            </w:r>
            <w:r>
              <w:rPr>
                <w:rFonts w:ascii="华文中宋" w:eastAsia="华文中宋" w:hAnsi="华文中宋" w:hint="eastAsia"/>
                <w:szCs w:val="21"/>
              </w:rPr>
              <w:t>。可以用</w:t>
            </w:r>
            <w:r>
              <w:rPr>
                <w:rFonts w:ascii="华文中宋" w:eastAsia="华文中宋" w:hAnsi="华文中宋" w:hint="eastAsia"/>
                <w:szCs w:val="21"/>
              </w:rPr>
              <w:t>10</w:t>
            </w:r>
            <w:r>
              <w:rPr>
                <w:rFonts w:ascii="华文中宋" w:eastAsia="华文中宋" w:hAnsi="华文中宋"/>
                <w:szCs w:val="21"/>
              </w:rPr>
              <w:t>μL</w:t>
            </w:r>
            <w:r>
              <w:rPr>
                <w:rFonts w:ascii="华文中宋" w:eastAsia="华文中宋" w:hAnsi="华文中宋" w:hint="eastAsia"/>
                <w:szCs w:val="21"/>
              </w:rPr>
              <w:t>第</w:t>
            </w:r>
            <w:r>
              <w:rPr>
                <w:rFonts w:ascii="华文中宋" w:eastAsia="华文中宋" w:hAnsi="华文中宋" w:hint="eastAsia"/>
                <w:szCs w:val="21"/>
              </w:rPr>
              <w:t>6</w:t>
            </w:r>
            <w:r>
              <w:rPr>
                <w:rFonts w:ascii="华文中宋" w:eastAsia="华文中宋" w:hAnsi="华文中宋" w:hint="eastAsia"/>
                <w:szCs w:val="21"/>
              </w:rPr>
              <w:t>步所得的第</w:t>
            </w:r>
            <w:r>
              <w:rPr>
                <w:rFonts w:ascii="华文中宋" w:eastAsia="华文中宋" w:hAnsi="华文中宋" w:hint="eastAsia"/>
                <w:szCs w:val="21"/>
              </w:rPr>
              <w:t>4</w:t>
            </w:r>
            <w:r>
              <w:rPr>
                <w:rFonts w:ascii="华文中宋" w:eastAsia="华文中宋" w:hAnsi="华文中宋" w:hint="eastAsia"/>
                <w:szCs w:val="21"/>
              </w:rPr>
              <w:t>号稀释液（</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4</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）再</w:t>
            </w:r>
            <w:r>
              <w:rPr>
                <w:rFonts w:ascii="华文中宋" w:eastAsia="华文中宋" w:hAnsi="华文中宋"/>
                <w:szCs w:val="21"/>
              </w:rPr>
              <w:t>加上一定量的水</w:t>
            </w:r>
            <w:r>
              <w:rPr>
                <w:rFonts w:ascii="华文中宋" w:eastAsia="华文中宋" w:hAnsi="华文中宋" w:hint="eastAsia"/>
                <w:szCs w:val="21"/>
              </w:rPr>
              <w:t>使总</w:t>
            </w:r>
            <w:r>
              <w:rPr>
                <w:rFonts w:ascii="华文中宋" w:eastAsia="华文中宋" w:hAnsi="华文中宋"/>
                <w:szCs w:val="21"/>
              </w:rPr>
              <w:t>体积跟</w:t>
            </w:r>
            <w:r>
              <w:rPr>
                <w:rFonts w:ascii="华文中宋" w:eastAsia="华文中宋" w:hAnsi="华文中宋" w:hint="eastAsia"/>
                <w:szCs w:val="21"/>
              </w:rPr>
              <w:t>核酸纯化试剂盒所要求的起始样本</w:t>
            </w:r>
            <w:r>
              <w:rPr>
                <w:rFonts w:ascii="华文中宋" w:eastAsia="华文中宋" w:hAnsi="华文中宋"/>
                <w:szCs w:val="21"/>
              </w:rPr>
              <w:t>体积一样</w:t>
            </w:r>
            <w:r>
              <w:rPr>
                <w:rFonts w:ascii="华文中宋" w:eastAsia="华文中宋" w:hAnsi="华文中宋" w:hint="eastAsia"/>
                <w:szCs w:val="21"/>
              </w:rPr>
              <w:t>，</w:t>
            </w:r>
            <w:r>
              <w:rPr>
                <w:rFonts w:ascii="华文中宋" w:eastAsia="华文中宋" w:hAnsi="华文中宋"/>
                <w:szCs w:val="21"/>
              </w:rPr>
              <w:t>以此</w:t>
            </w:r>
            <w:r>
              <w:rPr>
                <w:rFonts w:ascii="华文中宋" w:eastAsia="华文中宋" w:hAnsi="华文中宋" w:hint="eastAsia"/>
                <w:szCs w:val="21"/>
              </w:rPr>
              <w:t>作为</w:t>
            </w:r>
            <w:r>
              <w:rPr>
                <w:rFonts w:ascii="华文中宋" w:eastAsia="华文中宋" w:hAnsi="华文中宋" w:hint="eastAsia"/>
                <w:szCs w:val="21"/>
              </w:rPr>
              <w:t>PC</w:t>
            </w:r>
            <w:r>
              <w:rPr>
                <w:rFonts w:ascii="华文中宋" w:eastAsia="华文中宋" w:hAnsi="华文中宋"/>
                <w:szCs w:val="21"/>
              </w:rPr>
              <w:t>。</w:t>
            </w:r>
            <w:r>
              <w:rPr>
                <w:rFonts w:ascii="华文中宋" w:eastAsia="华文中宋" w:hAnsi="华文中宋" w:hint="eastAsia"/>
                <w:szCs w:val="21"/>
              </w:rPr>
              <w:t>另外</w:t>
            </w:r>
            <w:r>
              <w:rPr>
                <w:rFonts w:ascii="华文中宋" w:eastAsia="华文中宋" w:hAnsi="华文中宋"/>
                <w:szCs w:val="21"/>
              </w:rPr>
              <w:t>用水作为</w:t>
            </w:r>
            <w:r>
              <w:rPr>
                <w:rFonts w:ascii="华文中宋" w:eastAsia="华文中宋" w:hAnsi="华文中宋" w:hint="eastAsia"/>
                <w:szCs w:val="21"/>
              </w:rPr>
              <w:t>NC</w:t>
            </w:r>
            <w:r>
              <w:rPr>
                <w:rFonts w:ascii="华文中宋" w:eastAsia="华文中宋" w:hAnsi="华文中宋" w:hint="eastAsia"/>
                <w:szCs w:val="21"/>
              </w:rPr>
              <w:t>。</w:t>
            </w:r>
          </w:p>
          <w:p w14:paraId="5078932A" w14:textId="77777777" w:rsidR="000C0CF0" w:rsidRDefault="00D4761D">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用自选方法纯化样品的</w:t>
            </w:r>
            <w:r>
              <w:rPr>
                <w:rFonts w:ascii="华文中宋" w:eastAsia="华文中宋" w:hAnsi="华文中宋" w:hint="eastAsia"/>
                <w:szCs w:val="21"/>
              </w:rPr>
              <w:t>DNA</w:t>
            </w:r>
            <w:r>
              <w:rPr>
                <w:rFonts w:ascii="华文中宋" w:eastAsia="华文中宋" w:hAnsi="华文中宋" w:hint="eastAsia"/>
                <w:szCs w:val="21"/>
              </w:rPr>
              <w:t>，本</w:t>
            </w:r>
            <w:proofErr w:type="gramStart"/>
            <w:r>
              <w:rPr>
                <w:rFonts w:ascii="华文中宋" w:eastAsia="华文中宋" w:hAnsi="华文中宋" w:hint="eastAsia"/>
                <w:szCs w:val="21"/>
              </w:rPr>
              <w:t>试剂盒跟</w:t>
            </w:r>
            <w:r>
              <w:rPr>
                <w:rFonts w:ascii="华文中宋" w:eastAsia="华文中宋" w:hAnsi="华文中宋"/>
                <w:szCs w:val="21"/>
              </w:rPr>
              <w:t>市场</w:t>
            </w:r>
            <w:proofErr w:type="gramEnd"/>
            <w:r>
              <w:rPr>
                <w:rFonts w:ascii="华文中宋" w:eastAsia="华文中宋" w:hAnsi="华文中宋"/>
                <w:szCs w:val="21"/>
              </w:rPr>
              <w:t>上大多数</w:t>
            </w:r>
            <w:r>
              <w:rPr>
                <w:rFonts w:ascii="华文中宋" w:eastAsia="华文中宋" w:hAnsi="华文中宋" w:hint="eastAsia"/>
                <w:szCs w:val="21"/>
              </w:rPr>
              <w:t>样品</w:t>
            </w:r>
            <w:r>
              <w:rPr>
                <w:rFonts w:ascii="华文中宋" w:eastAsia="华文中宋" w:hAnsi="华文中宋"/>
                <w:szCs w:val="21"/>
              </w:rPr>
              <w:t>DNA</w:t>
            </w:r>
            <w:r>
              <w:rPr>
                <w:rFonts w:ascii="华文中宋" w:eastAsia="华文中宋" w:hAnsi="华文中宋" w:hint="eastAsia"/>
                <w:szCs w:val="21"/>
              </w:rPr>
              <w:t>提取</w:t>
            </w:r>
            <w:r>
              <w:rPr>
                <w:rFonts w:ascii="华文中宋" w:eastAsia="华文中宋" w:hAnsi="华文中宋"/>
                <w:szCs w:val="21"/>
              </w:rPr>
              <w:t>试剂盒</w:t>
            </w:r>
            <w:r>
              <w:rPr>
                <w:rFonts w:ascii="华文中宋" w:eastAsia="华文中宋" w:hAnsi="华文中宋" w:hint="eastAsia"/>
                <w:szCs w:val="21"/>
              </w:rPr>
              <w:t>兼容，也可使用本公司的免提取核酸释放剂。</w:t>
            </w:r>
          </w:p>
          <w:p w14:paraId="3CB2A2E0" w14:textId="77777777" w:rsidR="000C0CF0" w:rsidRDefault="00D4761D">
            <w:pPr>
              <w:spacing w:line="360" w:lineRule="auto"/>
              <w:rPr>
                <w:rFonts w:ascii="华文中宋" w:eastAsia="华文中宋" w:hAnsi="华文中宋"/>
                <w:b/>
                <w:szCs w:val="21"/>
              </w:rPr>
            </w:pPr>
            <w:r>
              <w:rPr>
                <w:rFonts w:ascii="华文中宋" w:eastAsia="华文中宋" w:hAnsi="华文中宋" w:hint="eastAsia"/>
                <w:b/>
                <w:szCs w:val="21"/>
              </w:rPr>
              <w:t>三、染料法</w:t>
            </w:r>
            <w:r>
              <w:rPr>
                <w:rFonts w:ascii="华文中宋" w:eastAsia="华文中宋" w:hAnsi="华文中宋" w:hint="eastAsia"/>
                <w:b/>
                <w:szCs w:val="21"/>
              </w:rPr>
              <w:t>qPCR</w:t>
            </w:r>
            <w:r>
              <w:rPr>
                <w:rFonts w:ascii="华文中宋" w:eastAsia="华文中宋" w:hAnsi="华文中宋" w:hint="eastAsia"/>
                <w:b/>
                <w:szCs w:val="21"/>
              </w:rPr>
              <w:t>反应（</w:t>
            </w:r>
            <w:r>
              <w:rPr>
                <w:rFonts w:ascii="华文中宋" w:eastAsia="华文中宋" w:hAnsi="华文中宋" w:hint="eastAsia"/>
                <w:b/>
                <w:szCs w:val="21"/>
              </w:rPr>
              <w:t>20</w:t>
            </w:r>
            <w:r>
              <w:rPr>
                <w:rFonts w:ascii="华文中宋" w:eastAsia="华文中宋" w:hAnsi="华文中宋" w:hint="eastAsia"/>
                <w:b/>
                <w:szCs w:val="21"/>
              </w:rPr>
              <w:t>μ</w:t>
            </w:r>
            <w:r>
              <w:rPr>
                <w:rFonts w:ascii="华文中宋" w:eastAsia="华文中宋" w:hAnsi="华文中宋" w:hint="eastAsia"/>
                <w:b/>
                <w:szCs w:val="21"/>
              </w:rPr>
              <w:t>L</w:t>
            </w:r>
            <w:r>
              <w:rPr>
                <w:rFonts w:ascii="华文中宋" w:eastAsia="华文中宋" w:hAnsi="华文中宋" w:hint="eastAsia"/>
                <w:b/>
                <w:szCs w:val="21"/>
              </w:rPr>
              <w:t>体系，在</w:t>
            </w:r>
            <w:r>
              <w:rPr>
                <w:rFonts w:ascii="华文中宋" w:eastAsia="华文中宋" w:hAnsi="华文中宋"/>
                <w:b/>
                <w:szCs w:val="21"/>
              </w:rPr>
              <w:t>样品制备室进行</w:t>
            </w:r>
            <w:r>
              <w:rPr>
                <w:rFonts w:ascii="华文中宋" w:eastAsia="华文中宋" w:hAnsi="华文中宋" w:hint="eastAsia"/>
                <w:b/>
                <w:szCs w:val="21"/>
              </w:rPr>
              <w:t>）</w:t>
            </w:r>
          </w:p>
          <w:p w14:paraId="2C1F4571" w14:textId="77777777" w:rsidR="000C0CF0" w:rsidRDefault="00D4761D">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如果做定量分析并且</w:t>
            </w:r>
            <w:r>
              <w:rPr>
                <w:rFonts w:ascii="华文中宋" w:eastAsia="华文中宋" w:hAnsi="华文中宋"/>
                <w:szCs w:val="21"/>
              </w:rPr>
              <w:t>只做</w:t>
            </w:r>
            <w:r>
              <w:rPr>
                <w:rFonts w:ascii="华文中宋" w:eastAsia="华文中宋" w:hAnsi="华文中宋" w:hint="eastAsia"/>
                <w:szCs w:val="21"/>
              </w:rPr>
              <w:t>1</w:t>
            </w:r>
            <w:r>
              <w:rPr>
                <w:rFonts w:ascii="华文中宋" w:eastAsia="华文中宋" w:hAnsi="华文中宋" w:hint="eastAsia"/>
                <w:szCs w:val="21"/>
              </w:rPr>
              <w:t>次</w:t>
            </w:r>
            <w:r>
              <w:rPr>
                <w:rFonts w:ascii="华文中宋" w:eastAsia="华文中宋" w:hAnsi="华文中宋"/>
                <w:szCs w:val="21"/>
              </w:rPr>
              <w:t>重复，则标记</w:t>
            </w:r>
            <w:r>
              <w:rPr>
                <w:rFonts w:ascii="华文中宋" w:eastAsia="华文中宋" w:hAnsi="华文中宋" w:hint="eastAsia"/>
                <w:szCs w:val="21"/>
              </w:rPr>
              <w:t>N+9</w:t>
            </w:r>
            <w:r>
              <w:rPr>
                <w:rFonts w:ascii="华文中宋" w:eastAsia="华文中宋" w:hAnsi="华文中宋" w:hint="eastAsia"/>
                <w:szCs w:val="21"/>
              </w:rPr>
              <w:t>个</w:t>
            </w:r>
            <w:r>
              <w:rPr>
                <w:rFonts w:ascii="华文中宋" w:eastAsia="华文中宋" w:hAnsi="华文中宋" w:hint="eastAsia"/>
                <w:szCs w:val="21"/>
              </w:rPr>
              <w:t>PCR</w:t>
            </w:r>
            <w:r>
              <w:rPr>
                <w:rFonts w:ascii="华文中宋" w:eastAsia="华文中宋" w:hAnsi="华文中宋" w:hint="eastAsia"/>
                <w:szCs w:val="21"/>
              </w:rPr>
              <w:t>管，其中</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用</w:t>
            </w:r>
            <w:r>
              <w:rPr>
                <w:rFonts w:ascii="华文中宋" w:eastAsia="华文中宋" w:hAnsi="华文中宋"/>
                <w:szCs w:val="21"/>
              </w:rPr>
              <w:t>于上</w:t>
            </w:r>
            <w:proofErr w:type="gramStart"/>
            <w:r>
              <w:rPr>
                <w:rFonts w:ascii="华文中宋" w:eastAsia="华文中宋" w:hAnsi="华文中宋"/>
                <w:szCs w:val="21"/>
              </w:rPr>
              <w:t>步</w:t>
            </w:r>
            <w:r>
              <w:rPr>
                <w:rFonts w:ascii="华文中宋" w:eastAsia="华文中宋" w:hAnsi="华文中宋" w:hint="eastAsia"/>
                <w:szCs w:val="21"/>
              </w:rPr>
              <w:t>得到</w:t>
            </w:r>
            <w:proofErr w:type="gramEnd"/>
            <w:r>
              <w:rPr>
                <w:rFonts w:ascii="华文中宋" w:eastAsia="华文中宋" w:hAnsi="华文中宋"/>
                <w:szCs w:val="21"/>
              </w:rPr>
              <w:t>的</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PCR</w:t>
            </w:r>
            <w:r>
              <w:rPr>
                <w:rFonts w:ascii="华文中宋" w:eastAsia="华文中宋" w:hAnsi="华文中宋"/>
                <w:szCs w:val="21"/>
              </w:rPr>
              <w:t>阴性对照</w:t>
            </w:r>
            <w:r>
              <w:rPr>
                <w:rFonts w:ascii="华文中宋" w:eastAsia="华文中宋" w:hAnsi="华文中宋" w:hint="eastAsia"/>
                <w:szCs w:val="21"/>
              </w:rPr>
              <w:t>（用水做模板），</w:t>
            </w:r>
            <w:r>
              <w:rPr>
                <w:rFonts w:ascii="华文中宋" w:eastAsia="华文中宋" w:hAnsi="华文中宋" w:hint="eastAsia"/>
                <w:szCs w:val="21"/>
              </w:rPr>
              <w:t>6</w:t>
            </w:r>
            <w:r>
              <w:rPr>
                <w:rFonts w:ascii="华文中宋" w:eastAsia="华文中宋" w:hAnsi="华文中宋" w:hint="eastAsia"/>
                <w:szCs w:val="21"/>
              </w:rPr>
              <w:t>个用</w:t>
            </w:r>
            <w:r>
              <w:rPr>
                <w:rFonts w:ascii="华文中宋" w:eastAsia="华文中宋" w:hAnsi="华文中宋"/>
                <w:szCs w:val="21"/>
              </w:rPr>
              <w:t>于</w:t>
            </w:r>
            <w:r>
              <w:rPr>
                <w:rFonts w:ascii="华文中宋" w:eastAsia="华文中宋" w:hAnsi="华文中宋" w:hint="eastAsia"/>
                <w:szCs w:val="21"/>
              </w:rPr>
              <w:t>标准曲线。如果做定性分析，并且</w:t>
            </w:r>
            <w:r>
              <w:rPr>
                <w:rFonts w:ascii="华文中宋" w:eastAsia="华文中宋" w:hAnsi="华文中宋"/>
                <w:szCs w:val="21"/>
              </w:rPr>
              <w:t>只做</w:t>
            </w:r>
            <w:r>
              <w:rPr>
                <w:rFonts w:ascii="华文中宋" w:eastAsia="华文中宋" w:hAnsi="华文中宋" w:hint="eastAsia"/>
                <w:szCs w:val="21"/>
              </w:rPr>
              <w:t>1</w:t>
            </w:r>
            <w:r>
              <w:rPr>
                <w:rFonts w:ascii="华文中宋" w:eastAsia="华文中宋" w:hAnsi="华文中宋" w:hint="eastAsia"/>
                <w:szCs w:val="21"/>
              </w:rPr>
              <w:t>次</w:t>
            </w:r>
            <w:r>
              <w:rPr>
                <w:rFonts w:ascii="华文中宋" w:eastAsia="华文中宋" w:hAnsi="华文中宋"/>
                <w:szCs w:val="21"/>
              </w:rPr>
              <w:t>重复，则标记</w:t>
            </w:r>
            <w:r>
              <w:rPr>
                <w:rFonts w:ascii="华文中宋" w:eastAsia="华文中宋" w:hAnsi="华文中宋" w:hint="eastAsia"/>
                <w:szCs w:val="21"/>
              </w:rPr>
              <w:t>N+4</w:t>
            </w:r>
            <w:r>
              <w:rPr>
                <w:rFonts w:ascii="华文中宋" w:eastAsia="华文中宋" w:hAnsi="华文中宋" w:hint="eastAsia"/>
                <w:szCs w:val="21"/>
              </w:rPr>
              <w:t>个</w:t>
            </w:r>
            <w:r>
              <w:rPr>
                <w:rFonts w:ascii="华文中宋" w:eastAsia="华文中宋" w:hAnsi="华文中宋" w:hint="eastAsia"/>
                <w:szCs w:val="21"/>
              </w:rPr>
              <w:t>PCR</w:t>
            </w:r>
            <w:r>
              <w:rPr>
                <w:rFonts w:ascii="华文中宋" w:eastAsia="华文中宋" w:hAnsi="华文中宋" w:hint="eastAsia"/>
                <w:szCs w:val="21"/>
              </w:rPr>
              <w:t>管，其中</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用</w:t>
            </w:r>
            <w:r>
              <w:rPr>
                <w:rFonts w:ascii="华文中宋" w:eastAsia="华文中宋" w:hAnsi="华文中宋"/>
                <w:szCs w:val="21"/>
              </w:rPr>
              <w:t>于上</w:t>
            </w:r>
            <w:proofErr w:type="gramStart"/>
            <w:r>
              <w:rPr>
                <w:rFonts w:ascii="华文中宋" w:eastAsia="华文中宋" w:hAnsi="华文中宋"/>
                <w:szCs w:val="21"/>
              </w:rPr>
              <w:t>步</w:t>
            </w:r>
            <w:r>
              <w:rPr>
                <w:rFonts w:ascii="华文中宋" w:eastAsia="华文中宋" w:hAnsi="华文中宋" w:hint="eastAsia"/>
                <w:szCs w:val="21"/>
              </w:rPr>
              <w:t>得到</w:t>
            </w:r>
            <w:proofErr w:type="gramEnd"/>
            <w:r>
              <w:rPr>
                <w:rFonts w:ascii="华文中宋" w:eastAsia="华文中宋" w:hAnsi="华文中宋"/>
                <w:szCs w:val="21"/>
              </w:rPr>
              <w:t>的</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PCR</w:t>
            </w:r>
            <w:r>
              <w:rPr>
                <w:rFonts w:ascii="华文中宋" w:eastAsia="华文中宋" w:hAnsi="华文中宋"/>
                <w:szCs w:val="21"/>
              </w:rPr>
              <w:t>阴性对照</w:t>
            </w:r>
            <w:r>
              <w:rPr>
                <w:rFonts w:ascii="华文中宋" w:eastAsia="华文中宋" w:hAnsi="华文中宋" w:hint="eastAsia"/>
                <w:szCs w:val="21"/>
              </w:rPr>
              <w:t>（用水做模板），</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PCR</w:t>
            </w:r>
            <w:r>
              <w:rPr>
                <w:rFonts w:ascii="华文中宋" w:eastAsia="华文中宋" w:hAnsi="华文中宋" w:hint="eastAsia"/>
                <w:szCs w:val="21"/>
              </w:rPr>
              <w:t>阳</w:t>
            </w:r>
            <w:r>
              <w:rPr>
                <w:rFonts w:ascii="华文中宋" w:eastAsia="华文中宋" w:hAnsi="华文中宋"/>
                <w:szCs w:val="21"/>
              </w:rPr>
              <w:t>性对照</w:t>
            </w:r>
            <w:r>
              <w:rPr>
                <w:rFonts w:ascii="华文中宋" w:eastAsia="华文中宋" w:hAnsi="华文中宋" w:hint="eastAsia"/>
                <w:szCs w:val="21"/>
              </w:rPr>
              <w:t>（用第</w:t>
            </w:r>
            <w:r>
              <w:rPr>
                <w:rFonts w:ascii="华文中宋" w:eastAsia="华文中宋" w:hAnsi="华文中宋" w:hint="eastAsia"/>
                <w:szCs w:val="21"/>
              </w:rPr>
              <w:t>6</w:t>
            </w:r>
            <w:r>
              <w:rPr>
                <w:rFonts w:ascii="华文中宋" w:eastAsia="华文中宋" w:hAnsi="华文中宋" w:hint="eastAsia"/>
                <w:szCs w:val="21"/>
              </w:rPr>
              <w:t>步第</w:t>
            </w:r>
            <w:r>
              <w:rPr>
                <w:rFonts w:ascii="华文中宋" w:eastAsia="华文中宋" w:hAnsi="华文中宋" w:hint="eastAsia"/>
                <w:szCs w:val="21"/>
              </w:rPr>
              <w:t>4</w:t>
            </w:r>
            <w:r>
              <w:rPr>
                <w:rFonts w:ascii="华文中宋" w:eastAsia="华文中宋" w:hAnsi="华文中宋" w:hint="eastAsia"/>
                <w:szCs w:val="21"/>
              </w:rPr>
              <w:t>号管的阳性对照稀释液做模板）</w:t>
            </w:r>
            <w:r>
              <w:rPr>
                <w:rFonts w:ascii="华文中宋" w:eastAsia="华文中宋" w:hAnsi="华文中宋"/>
                <w:szCs w:val="21"/>
              </w:rPr>
              <w:t>。</w:t>
            </w:r>
            <w:r>
              <w:rPr>
                <w:rFonts w:ascii="华文中宋" w:eastAsia="华文中宋" w:hAnsi="华文中宋" w:hint="eastAsia"/>
                <w:szCs w:val="21"/>
              </w:rPr>
              <w:t>下面只以定量分析为例描述操作步骤</w:t>
            </w:r>
            <w:r>
              <w:rPr>
                <w:rFonts w:ascii="华文中宋" w:eastAsia="华文中宋" w:hAnsi="华文中宋"/>
                <w:szCs w:val="21"/>
              </w:rPr>
              <w:t>。</w:t>
            </w:r>
          </w:p>
          <w:p w14:paraId="46B7C044" w14:textId="77777777" w:rsidR="000C0CF0" w:rsidRDefault="00D4761D">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标记管中</w:t>
            </w:r>
            <w:r>
              <w:rPr>
                <w:rFonts w:ascii="华文中宋" w:eastAsia="华文中宋" w:hAnsi="华文中宋" w:hint="eastAsia"/>
                <w:szCs w:val="21"/>
              </w:rPr>
              <w:t>按</w:t>
            </w:r>
            <w:r>
              <w:rPr>
                <w:rFonts w:ascii="华文中宋" w:eastAsia="华文中宋" w:hAnsi="华文中宋"/>
                <w:szCs w:val="21"/>
              </w:rPr>
              <w:t>下</w:t>
            </w:r>
            <w:proofErr w:type="gramStart"/>
            <w:r>
              <w:rPr>
                <w:rFonts w:ascii="华文中宋" w:eastAsia="华文中宋" w:hAnsi="华文中宋"/>
                <w:szCs w:val="21"/>
              </w:rPr>
              <w:t>表</w:t>
            </w:r>
            <w:r>
              <w:rPr>
                <w:rFonts w:ascii="华文中宋" w:eastAsia="华文中宋" w:hAnsi="华文中宋" w:hint="eastAsia"/>
                <w:szCs w:val="21"/>
              </w:rPr>
              <w:t>加入</w:t>
            </w:r>
            <w:proofErr w:type="gramEnd"/>
            <w:r>
              <w:rPr>
                <w:rFonts w:ascii="华文中宋" w:eastAsia="华文中宋" w:hAnsi="华文中宋" w:hint="eastAsia"/>
                <w:szCs w:val="21"/>
              </w:rPr>
              <w:t>各成分（本表只列出一次重复。</w:t>
            </w:r>
            <w:r>
              <w:rPr>
                <w:rFonts w:ascii="华文中宋" w:eastAsia="华文中宋" w:hAnsi="华文中宋"/>
                <w:szCs w:val="21"/>
              </w:rPr>
              <w:t>样品</w:t>
            </w:r>
            <w:r>
              <w:rPr>
                <w:rFonts w:ascii="华文中宋" w:eastAsia="华文中宋" w:hAnsi="华文中宋" w:hint="eastAsia"/>
                <w:szCs w:val="21"/>
              </w:rPr>
              <w:t>管和</w:t>
            </w:r>
            <w:r>
              <w:rPr>
                <w:rFonts w:ascii="华文中宋" w:eastAsia="华文中宋" w:hAnsi="华文中宋"/>
                <w:szCs w:val="21"/>
              </w:rPr>
              <w:t>阴性对照设置</w:t>
            </w:r>
            <w:r>
              <w:rPr>
                <w:rFonts w:ascii="华文中宋" w:eastAsia="华文中宋" w:hAnsi="华文中宋" w:hint="eastAsia"/>
                <w:szCs w:val="21"/>
              </w:rPr>
              <w:t>完毕</w:t>
            </w:r>
            <w:r>
              <w:rPr>
                <w:rFonts w:ascii="华文中宋" w:eastAsia="华文中宋" w:hAnsi="华文中宋"/>
                <w:szCs w:val="21"/>
              </w:rPr>
              <w:t>后才</w:t>
            </w:r>
            <w:r>
              <w:rPr>
                <w:rFonts w:ascii="华文中宋" w:eastAsia="华文中宋" w:hAnsi="华文中宋" w:hint="eastAsia"/>
                <w:szCs w:val="21"/>
              </w:rPr>
              <w:t>设置</w:t>
            </w:r>
            <w:r>
              <w:rPr>
                <w:rFonts w:ascii="华文中宋" w:eastAsia="华文中宋" w:hAnsi="华文中宋"/>
                <w:szCs w:val="21"/>
              </w:rPr>
              <w:t>阳性对照，</w:t>
            </w:r>
            <w:r>
              <w:rPr>
                <w:rFonts w:ascii="华文中宋" w:eastAsia="华文中宋" w:hAnsi="华文中宋" w:hint="eastAsia"/>
                <w:szCs w:val="21"/>
              </w:rPr>
              <w:t>并且</w:t>
            </w:r>
            <w:r>
              <w:rPr>
                <w:rFonts w:ascii="华文中宋" w:eastAsia="华文中宋" w:hAnsi="华文中宋"/>
                <w:szCs w:val="21"/>
              </w:rPr>
              <w:t>阳性对照样品</w:t>
            </w:r>
            <w:r>
              <w:rPr>
                <w:rFonts w:ascii="华文中宋" w:eastAsia="华文中宋" w:hAnsi="华文中宋" w:hint="eastAsia"/>
                <w:szCs w:val="21"/>
              </w:rPr>
              <w:t>要等</w:t>
            </w:r>
            <w:r>
              <w:rPr>
                <w:rFonts w:ascii="华文中宋" w:eastAsia="华文中宋" w:hAnsi="华文中宋"/>
                <w:szCs w:val="21"/>
              </w:rPr>
              <w:t>所有</w:t>
            </w:r>
            <w:r>
              <w:rPr>
                <w:rFonts w:ascii="华文中宋" w:eastAsia="华文中宋" w:hAnsi="华文中宋" w:hint="eastAsia"/>
                <w:szCs w:val="21"/>
              </w:rPr>
              <w:t>管子</w:t>
            </w:r>
            <w:r>
              <w:rPr>
                <w:rFonts w:ascii="华文中宋" w:eastAsia="华文中宋" w:hAnsi="华文中宋"/>
                <w:szCs w:val="21"/>
              </w:rPr>
              <w:t>盖</w:t>
            </w:r>
            <w:r>
              <w:rPr>
                <w:rFonts w:ascii="华文中宋" w:eastAsia="华文中宋" w:hAnsi="华文中宋" w:hint="eastAsia"/>
                <w:szCs w:val="21"/>
              </w:rPr>
              <w:t>上</w:t>
            </w:r>
            <w:r>
              <w:rPr>
                <w:rFonts w:ascii="华文中宋" w:eastAsia="华文中宋" w:hAnsi="华文中宋"/>
                <w:szCs w:val="21"/>
              </w:rPr>
              <w:t>盖子储存</w:t>
            </w:r>
            <w:r>
              <w:rPr>
                <w:rFonts w:ascii="华文中宋" w:eastAsia="华文中宋" w:hAnsi="华文中宋" w:hint="eastAsia"/>
                <w:szCs w:val="21"/>
              </w:rPr>
              <w:t>好</w:t>
            </w:r>
            <w:r>
              <w:rPr>
                <w:rFonts w:ascii="华文中宋" w:eastAsia="华文中宋" w:hAnsi="华文中宋"/>
                <w:szCs w:val="21"/>
              </w:rPr>
              <w:t>后最后加</w:t>
            </w:r>
            <w:r>
              <w:rPr>
                <w:rFonts w:ascii="华文中宋" w:eastAsia="华文中宋" w:hAnsi="华文中宋" w:hint="eastAsia"/>
                <w:szCs w:val="21"/>
              </w:rPr>
              <w:t>）：</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1071"/>
              <w:gridCol w:w="1196"/>
              <w:gridCol w:w="1982"/>
            </w:tblGrid>
            <w:tr w:rsidR="000C0CF0" w14:paraId="12516569" w14:textId="77777777">
              <w:trPr>
                <w:trHeight w:val="318"/>
                <w:jc w:val="center"/>
              </w:trPr>
              <w:tc>
                <w:tcPr>
                  <w:tcW w:w="2681" w:type="dxa"/>
                  <w:vAlign w:val="center"/>
                </w:tcPr>
                <w:p w14:paraId="1257BDBC" w14:textId="77777777" w:rsidR="000C0CF0" w:rsidRDefault="00D4761D">
                  <w:pPr>
                    <w:spacing w:line="360" w:lineRule="auto"/>
                    <w:jc w:val="center"/>
                    <w:rPr>
                      <w:rFonts w:ascii="华文中宋" w:eastAsia="华文中宋" w:hAnsi="华文中宋"/>
                      <w:b/>
                      <w:szCs w:val="21"/>
                    </w:rPr>
                  </w:pPr>
                  <w:r>
                    <w:rPr>
                      <w:rFonts w:ascii="华文中宋" w:eastAsia="华文中宋" w:hAnsi="华文中宋" w:hint="eastAsia"/>
                      <w:b/>
                      <w:szCs w:val="21"/>
                    </w:rPr>
                    <w:t>成分</w:t>
                  </w:r>
                </w:p>
              </w:tc>
              <w:tc>
                <w:tcPr>
                  <w:tcW w:w="1071" w:type="dxa"/>
                  <w:vAlign w:val="center"/>
                </w:tcPr>
                <w:p w14:paraId="4B167E48" w14:textId="77777777" w:rsidR="000C0CF0" w:rsidRDefault="00D4761D">
                  <w:pPr>
                    <w:jc w:val="center"/>
                    <w:rPr>
                      <w:rFonts w:ascii="华文中宋" w:eastAsia="华文中宋" w:hAnsi="华文中宋"/>
                      <w:b/>
                      <w:szCs w:val="21"/>
                    </w:rPr>
                  </w:pPr>
                  <w:r>
                    <w:rPr>
                      <w:rFonts w:ascii="华文中宋" w:eastAsia="华文中宋" w:hAnsi="华文中宋" w:hint="eastAsia"/>
                      <w:b/>
                      <w:szCs w:val="21"/>
                    </w:rPr>
                    <w:t>样品管</w:t>
                  </w:r>
                </w:p>
                <w:p w14:paraId="38F777B5" w14:textId="77777777" w:rsidR="000C0CF0" w:rsidRDefault="00D4761D">
                  <w:pPr>
                    <w:jc w:val="center"/>
                    <w:rPr>
                      <w:rFonts w:ascii="华文中宋" w:eastAsia="华文中宋" w:hAnsi="华文中宋"/>
                      <w:b/>
                      <w:szCs w:val="21"/>
                    </w:rPr>
                  </w:pPr>
                  <w:r>
                    <w:rPr>
                      <w:rFonts w:ascii="华文中宋" w:eastAsia="华文中宋" w:hAnsi="华文中宋"/>
                      <w:b/>
                      <w:szCs w:val="21"/>
                    </w:rPr>
                    <w:lastRenderedPageBreak/>
                    <w:t>N+2</w:t>
                  </w:r>
                  <w:r>
                    <w:rPr>
                      <w:rFonts w:ascii="华文中宋" w:eastAsia="华文中宋" w:hAnsi="华文中宋" w:hint="eastAsia"/>
                      <w:b/>
                      <w:szCs w:val="21"/>
                    </w:rPr>
                    <w:t>个</w:t>
                  </w:r>
                </w:p>
              </w:tc>
              <w:tc>
                <w:tcPr>
                  <w:tcW w:w="1196" w:type="dxa"/>
                  <w:vAlign w:val="center"/>
                </w:tcPr>
                <w:p w14:paraId="08B835A5" w14:textId="77777777" w:rsidR="000C0CF0" w:rsidRDefault="00D4761D">
                  <w:pPr>
                    <w:jc w:val="center"/>
                    <w:rPr>
                      <w:rFonts w:ascii="华文中宋" w:eastAsia="华文中宋" w:hAnsi="华文中宋"/>
                      <w:b/>
                      <w:bCs/>
                      <w:szCs w:val="21"/>
                    </w:rPr>
                  </w:pPr>
                  <w:r>
                    <w:rPr>
                      <w:rFonts w:ascii="华文中宋" w:eastAsia="华文中宋" w:hAnsi="华文中宋" w:hint="eastAsia"/>
                      <w:b/>
                      <w:bCs/>
                      <w:szCs w:val="21"/>
                    </w:rPr>
                    <w:lastRenderedPageBreak/>
                    <w:t>PCR</w:t>
                  </w:r>
                  <w:proofErr w:type="gramStart"/>
                  <w:r>
                    <w:rPr>
                      <w:rFonts w:ascii="华文中宋" w:eastAsia="华文中宋" w:hAnsi="华文中宋" w:hint="eastAsia"/>
                      <w:b/>
                      <w:bCs/>
                      <w:szCs w:val="21"/>
                    </w:rPr>
                    <w:t>阴性</w:t>
                  </w:r>
                  <w:r>
                    <w:rPr>
                      <w:rFonts w:ascii="华文中宋" w:eastAsia="华文中宋" w:hAnsi="华文中宋" w:hint="eastAsia"/>
                      <w:b/>
                      <w:bCs/>
                      <w:szCs w:val="21"/>
                    </w:rPr>
                    <w:lastRenderedPageBreak/>
                    <w:t>对</w:t>
                  </w:r>
                  <w:proofErr w:type="gramEnd"/>
                  <w:r>
                    <w:rPr>
                      <w:rFonts w:ascii="华文中宋" w:eastAsia="华文中宋" w:hAnsi="华文中宋" w:hint="eastAsia"/>
                      <w:b/>
                      <w:bCs/>
                      <w:szCs w:val="21"/>
                    </w:rPr>
                    <w:t>照管</w:t>
                  </w:r>
                </w:p>
              </w:tc>
              <w:tc>
                <w:tcPr>
                  <w:tcW w:w="1982" w:type="dxa"/>
                  <w:vAlign w:val="center"/>
                </w:tcPr>
                <w:p w14:paraId="1DEEBB15" w14:textId="77777777" w:rsidR="000C0CF0" w:rsidRDefault="00D4761D">
                  <w:pPr>
                    <w:jc w:val="center"/>
                    <w:rPr>
                      <w:rFonts w:ascii="华文中宋" w:eastAsia="华文中宋" w:hAnsi="华文中宋"/>
                      <w:b/>
                      <w:bCs/>
                      <w:szCs w:val="21"/>
                    </w:rPr>
                  </w:pPr>
                  <w:r>
                    <w:rPr>
                      <w:rFonts w:ascii="华文中宋" w:eastAsia="华文中宋" w:hAnsi="华文中宋" w:hint="eastAsia"/>
                      <w:b/>
                      <w:bCs/>
                      <w:szCs w:val="21"/>
                    </w:rPr>
                    <w:lastRenderedPageBreak/>
                    <w:t>标准曲线</w:t>
                  </w:r>
                </w:p>
                <w:p w14:paraId="6A8BDAAF" w14:textId="77777777" w:rsidR="000C0CF0" w:rsidRDefault="00D4761D">
                  <w:pPr>
                    <w:jc w:val="center"/>
                    <w:rPr>
                      <w:rFonts w:ascii="华文中宋" w:eastAsia="华文中宋" w:hAnsi="华文中宋"/>
                      <w:b/>
                      <w:bCs/>
                      <w:szCs w:val="21"/>
                    </w:rPr>
                  </w:pPr>
                  <w:r>
                    <w:rPr>
                      <w:rFonts w:ascii="华文中宋" w:eastAsia="华文中宋" w:hAnsi="华文中宋" w:hint="eastAsia"/>
                      <w:b/>
                      <w:bCs/>
                      <w:szCs w:val="21"/>
                    </w:rPr>
                    <w:lastRenderedPageBreak/>
                    <w:t>样品管（</w:t>
                  </w:r>
                  <w:r>
                    <w:rPr>
                      <w:rFonts w:ascii="华文中宋" w:eastAsia="华文中宋" w:hAnsi="华文中宋"/>
                      <w:b/>
                      <w:bCs/>
                      <w:szCs w:val="21"/>
                    </w:rPr>
                    <w:t>1-6</w:t>
                  </w:r>
                  <w:r>
                    <w:rPr>
                      <w:rFonts w:ascii="华文中宋" w:eastAsia="华文中宋" w:hAnsi="华文中宋" w:hint="eastAsia"/>
                      <w:b/>
                      <w:bCs/>
                      <w:szCs w:val="21"/>
                    </w:rPr>
                    <w:t>管）</w:t>
                  </w:r>
                </w:p>
              </w:tc>
            </w:tr>
            <w:tr w:rsidR="000C0CF0" w14:paraId="5C30A930" w14:textId="77777777">
              <w:trPr>
                <w:trHeight w:val="318"/>
                <w:jc w:val="center"/>
              </w:trPr>
              <w:tc>
                <w:tcPr>
                  <w:tcW w:w="2681" w:type="dxa"/>
                  <w:vAlign w:val="center"/>
                </w:tcPr>
                <w:p w14:paraId="57AC2DF5" w14:textId="77777777" w:rsidR="000C0CF0" w:rsidRDefault="00D4761D">
                  <w:pPr>
                    <w:jc w:val="center"/>
                    <w:rPr>
                      <w:rFonts w:ascii="华文中宋" w:eastAsia="华文中宋" w:hAnsi="华文中宋"/>
                      <w:szCs w:val="21"/>
                    </w:rPr>
                  </w:pPr>
                  <w:r>
                    <w:rPr>
                      <w:rFonts w:ascii="华文中宋" w:eastAsia="华文中宋" w:hAnsi="华文中宋" w:hint="eastAsia"/>
                      <w:szCs w:val="21"/>
                    </w:rPr>
                    <w:lastRenderedPageBreak/>
                    <w:t>2</w:t>
                  </w:r>
                  <w:r>
                    <w:rPr>
                      <w:rFonts w:ascii="华文中宋" w:eastAsia="华文中宋" w:hAnsi="华文中宋" w:hint="eastAsia"/>
                      <w:szCs w:val="21"/>
                    </w:rPr>
                    <w:t>×</w:t>
                  </w:r>
                  <w:r>
                    <w:rPr>
                      <w:rFonts w:ascii="华文中宋" w:eastAsia="华文中宋" w:hAnsi="华文中宋" w:hint="eastAsia"/>
                      <w:szCs w:val="21"/>
                    </w:rPr>
                    <w:t>SYBR</w:t>
                  </w:r>
                  <w:r>
                    <w:rPr>
                      <w:rFonts w:ascii="华文中宋" w:eastAsia="华文中宋" w:hAnsi="华文中宋"/>
                      <w:szCs w:val="21"/>
                    </w:rPr>
                    <w:t xml:space="preserve"> </w:t>
                  </w:r>
                  <w:r>
                    <w:rPr>
                      <w:rFonts w:ascii="华文中宋" w:eastAsia="华文中宋" w:hAnsi="华文中宋" w:hint="eastAsia"/>
                      <w:szCs w:val="21"/>
                    </w:rPr>
                    <w:t xml:space="preserve">qPCR </w:t>
                  </w:r>
                  <w:proofErr w:type="spellStart"/>
                  <w:r>
                    <w:rPr>
                      <w:rFonts w:ascii="华文中宋" w:eastAsia="华文中宋" w:hAnsi="华文中宋"/>
                      <w:szCs w:val="21"/>
                    </w:rPr>
                    <w:t>Ma</w:t>
                  </w:r>
                  <w:r>
                    <w:rPr>
                      <w:rFonts w:ascii="华文中宋" w:eastAsia="华文中宋" w:hAnsi="华文中宋" w:hint="eastAsia"/>
                      <w:szCs w:val="21"/>
                    </w:rPr>
                    <w:t>sterMix</w:t>
                  </w:r>
                  <w:proofErr w:type="spellEnd"/>
                </w:p>
              </w:tc>
              <w:tc>
                <w:tcPr>
                  <w:tcW w:w="1071" w:type="dxa"/>
                  <w:vAlign w:val="center"/>
                </w:tcPr>
                <w:p w14:paraId="036BEE6B" w14:textId="77777777" w:rsidR="000C0CF0" w:rsidRDefault="00D4761D">
                  <w:pPr>
                    <w:spacing w:line="360" w:lineRule="auto"/>
                    <w:jc w:val="center"/>
                    <w:rPr>
                      <w:rFonts w:ascii="华文中宋" w:eastAsia="华文中宋" w:hAnsi="华文中宋"/>
                      <w:szCs w:val="21"/>
                    </w:rPr>
                  </w:pPr>
                  <w:r>
                    <w:rPr>
                      <w:rFonts w:ascii="华文中宋" w:eastAsia="华文中宋" w:hAnsi="华文中宋" w:hint="eastAsia"/>
                      <w:szCs w:val="21"/>
                    </w:rPr>
                    <w:t>10</w:t>
                  </w:r>
                  <w:r>
                    <w:rPr>
                      <w:rFonts w:ascii="华文中宋" w:eastAsia="华文中宋" w:hAnsi="华文中宋"/>
                      <w:szCs w:val="21"/>
                    </w:rPr>
                    <w:t xml:space="preserve"> </w:t>
                  </w:r>
                  <w:proofErr w:type="spellStart"/>
                  <w:r>
                    <w:rPr>
                      <w:rFonts w:ascii="华文中宋" w:eastAsia="华文中宋" w:hAnsi="华文中宋"/>
                      <w:szCs w:val="21"/>
                    </w:rPr>
                    <w:t>μL</w:t>
                  </w:r>
                  <w:proofErr w:type="spellEnd"/>
                </w:p>
              </w:tc>
              <w:tc>
                <w:tcPr>
                  <w:tcW w:w="1196" w:type="dxa"/>
                  <w:vAlign w:val="center"/>
                </w:tcPr>
                <w:p w14:paraId="5EA62D40" w14:textId="77777777" w:rsidR="000C0CF0" w:rsidRDefault="00D4761D">
                  <w:pPr>
                    <w:spacing w:line="240" w:lineRule="atLeast"/>
                    <w:ind w:rightChars="-16" w:right="-34"/>
                    <w:jc w:val="center"/>
                    <w:rPr>
                      <w:rFonts w:ascii="华文中宋" w:eastAsia="华文中宋" w:hAnsi="华文中宋"/>
                      <w:bCs/>
                      <w:szCs w:val="21"/>
                    </w:rPr>
                  </w:pPr>
                  <w:r>
                    <w:rPr>
                      <w:rFonts w:ascii="华文中宋" w:eastAsia="华文中宋" w:hAnsi="华文中宋" w:hint="eastAsia"/>
                      <w:szCs w:val="21"/>
                    </w:rPr>
                    <w:t>10</w:t>
                  </w:r>
                  <w:r>
                    <w:rPr>
                      <w:rFonts w:ascii="华文中宋" w:eastAsia="华文中宋" w:hAnsi="华文中宋"/>
                      <w:szCs w:val="21"/>
                    </w:rPr>
                    <w:t xml:space="preserve"> </w:t>
                  </w:r>
                  <w:proofErr w:type="spellStart"/>
                  <w:r>
                    <w:rPr>
                      <w:rFonts w:ascii="华文中宋" w:eastAsia="华文中宋" w:hAnsi="华文中宋"/>
                      <w:szCs w:val="21"/>
                    </w:rPr>
                    <w:t>μL</w:t>
                  </w:r>
                  <w:proofErr w:type="spellEnd"/>
                </w:p>
              </w:tc>
              <w:tc>
                <w:tcPr>
                  <w:tcW w:w="1982" w:type="dxa"/>
                  <w:vAlign w:val="center"/>
                </w:tcPr>
                <w:p w14:paraId="2822DACD" w14:textId="77777777" w:rsidR="000C0CF0" w:rsidRDefault="00D4761D">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hint="eastAsia"/>
                      <w:szCs w:val="21"/>
                    </w:rPr>
                    <w:t>10</w:t>
                  </w:r>
                  <w:r>
                    <w:rPr>
                      <w:rFonts w:ascii="华文中宋" w:eastAsia="华文中宋" w:hAnsi="华文中宋"/>
                      <w:szCs w:val="21"/>
                    </w:rPr>
                    <w:t xml:space="preserve"> </w:t>
                  </w:r>
                  <w:proofErr w:type="spellStart"/>
                  <w:r>
                    <w:rPr>
                      <w:rFonts w:ascii="华文中宋" w:eastAsia="华文中宋" w:hAnsi="华文中宋"/>
                      <w:szCs w:val="21"/>
                    </w:rPr>
                    <w:t>μL</w:t>
                  </w:r>
                  <w:proofErr w:type="spellEnd"/>
                </w:p>
              </w:tc>
            </w:tr>
            <w:tr w:rsidR="000C0CF0" w14:paraId="6471D6EF" w14:textId="77777777">
              <w:trPr>
                <w:trHeight w:val="318"/>
                <w:jc w:val="center"/>
              </w:trPr>
              <w:tc>
                <w:tcPr>
                  <w:tcW w:w="2681" w:type="dxa"/>
                  <w:vAlign w:val="center"/>
                </w:tcPr>
                <w:p w14:paraId="51D7718D" w14:textId="77777777" w:rsidR="000C0CF0" w:rsidRDefault="00D4761D">
                  <w:pPr>
                    <w:jc w:val="center"/>
                    <w:rPr>
                      <w:rFonts w:ascii="华文中宋" w:eastAsia="华文中宋" w:hAnsi="华文中宋"/>
                      <w:szCs w:val="21"/>
                    </w:rPr>
                  </w:pPr>
                  <w:r>
                    <w:rPr>
                      <w:rFonts w:ascii="华文中宋" w:eastAsia="华文中宋" w:hAnsi="华文中宋" w:hint="eastAsia"/>
                      <w:szCs w:val="21"/>
                    </w:rPr>
                    <w:t>荧光假单胞菌</w:t>
                  </w:r>
                  <w:r>
                    <w:rPr>
                      <w:rFonts w:ascii="华文中宋" w:eastAsia="华文中宋" w:hAnsi="华文中宋" w:hint="eastAsia"/>
                      <w:bCs/>
                      <w:szCs w:val="21"/>
                    </w:rPr>
                    <w:t>染料法</w:t>
                  </w:r>
                  <w:r>
                    <w:rPr>
                      <w:rFonts w:ascii="华文中宋" w:eastAsia="华文中宋" w:hAnsi="华文中宋" w:hint="eastAsia"/>
                      <w:bCs/>
                      <w:szCs w:val="21"/>
                    </w:rPr>
                    <w:t>q</w:t>
                  </w:r>
                  <w:r>
                    <w:rPr>
                      <w:rFonts w:ascii="华文中宋" w:eastAsia="华文中宋" w:hAnsi="华文中宋"/>
                      <w:bCs/>
                      <w:szCs w:val="21"/>
                    </w:rPr>
                    <w:t>PCR</w:t>
                  </w:r>
                  <w:r>
                    <w:rPr>
                      <w:rFonts w:ascii="华文中宋" w:eastAsia="华文中宋" w:hAnsi="华文中宋"/>
                      <w:szCs w:val="21"/>
                    </w:rPr>
                    <w:t>引物</w:t>
                  </w:r>
                  <w:r>
                    <w:rPr>
                      <w:rFonts w:ascii="华文中宋" w:eastAsia="华文中宋" w:hAnsi="华文中宋" w:hint="eastAsia"/>
                      <w:bCs/>
                      <w:szCs w:val="21"/>
                    </w:rPr>
                    <w:t>混合液</w:t>
                  </w:r>
                </w:p>
              </w:tc>
              <w:tc>
                <w:tcPr>
                  <w:tcW w:w="1071" w:type="dxa"/>
                  <w:vAlign w:val="center"/>
                </w:tcPr>
                <w:p w14:paraId="512C0344" w14:textId="77777777" w:rsidR="000C0CF0" w:rsidRDefault="00D4761D">
                  <w:pPr>
                    <w:spacing w:line="240" w:lineRule="atLeast"/>
                    <w:jc w:val="center"/>
                    <w:rPr>
                      <w:rFonts w:ascii="华文中宋" w:eastAsia="华文中宋" w:hAnsi="华文中宋"/>
                      <w:szCs w:val="21"/>
                    </w:rPr>
                  </w:pPr>
                  <w:r>
                    <w:rPr>
                      <w:rFonts w:ascii="华文中宋" w:eastAsia="华文中宋" w:hAnsi="华文中宋"/>
                      <w:szCs w:val="21"/>
                    </w:rPr>
                    <w:t>2</w:t>
                  </w:r>
                  <w:r>
                    <w:rPr>
                      <w:rFonts w:ascii="华文中宋" w:eastAsia="华文中宋" w:hAnsi="华文中宋" w:hint="eastAsia"/>
                      <w:szCs w:val="21"/>
                    </w:rPr>
                    <w:t xml:space="preserve"> </w:t>
                  </w:r>
                  <w:r>
                    <w:rPr>
                      <w:rFonts w:ascii="华文中宋" w:eastAsia="华文中宋" w:hAnsi="华文中宋" w:hint="eastAsia"/>
                      <w:szCs w:val="21"/>
                    </w:rPr>
                    <w:t>μ</w:t>
                  </w:r>
                  <w:r>
                    <w:rPr>
                      <w:rFonts w:ascii="华文中宋" w:eastAsia="华文中宋" w:hAnsi="华文中宋" w:hint="eastAsia"/>
                      <w:szCs w:val="21"/>
                    </w:rPr>
                    <w:t>L</w:t>
                  </w:r>
                </w:p>
              </w:tc>
              <w:tc>
                <w:tcPr>
                  <w:tcW w:w="1196" w:type="dxa"/>
                  <w:vAlign w:val="center"/>
                </w:tcPr>
                <w:p w14:paraId="208627C3" w14:textId="77777777" w:rsidR="000C0CF0" w:rsidRDefault="00D4761D">
                  <w:pPr>
                    <w:spacing w:line="240" w:lineRule="atLeast"/>
                    <w:ind w:rightChars="-16" w:right="-34"/>
                    <w:jc w:val="center"/>
                    <w:rPr>
                      <w:rFonts w:ascii="华文中宋" w:eastAsia="华文中宋" w:hAnsi="华文中宋"/>
                      <w:szCs w:val="21"/>
                    </w:rPr>
                  </w:pPr>
                  <w:r>
                    <w:rPr>
                      <w:rFonts w:ascii="华文中宋" w:eastAsia="华文中宋" w:hAnsi="华文中宋"/>
                      <w:szCs w:val="21"/>
                    </w:rPr>
                    <w:t>2</w:t>
                  </w:r>
                  <w:r>
                    <w:rPr>
                      <w:rFonts w:ascii="华文中宋" w:eastAsia="华文中宋" w:hAnsi="华文中宋" w:hint="eastAsia"/>
                      <w:szCs w:val="21"/>
                    </w:rPr>
                    <w:t xml:space="preserve"> </w:t>
                  </w:r>
                  <w:r>
                    <w:rPr>
                      <w:rFonts w:ascii="华文中宋" w:eastAsia="华文中宋" w:hAnsi="华文中宋" w:hint="eastAsia"/>
                      <w:szCs w:val="21"/>
                    </w:rPr>
                    <w:t>μ</w:t>
                  </w:r>
                  <w:r>
                    <w:rPr>
                      <w:rFonts w:ascii="华文中宋" w:eastAsia="华文中宋" w:hAnsi="华文中宋" w:hint="eastAsia"/>
                      <w:szCs w:val="21"/>
                    </w:rPr>
                    <w:t>L</w:t>
                  </w:r>
                </w:p>
              </w:tc>
              <w:tc>
                <w:tcPr>
                  <w:tcW w:w="1982" w:type="dxa"/>
                  <w:vAlign w:val="center"/>
                </w:tcPr>
                <w:p w14:paraId="55B0386F" w14:textId="77777777" w:rsidR="000C0CF0" w:rsidRDefault="00D4761D">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2</w:t>
                  </w:r>
                  <w:r>
                    <w:rPr>
                      <w:rFonts w:ascii="华文中宋" w:eastAsia="华文中宋" w:hAnsi="华文中宋" w:hint="eastAsia"/>
                      <w:szCs w:val="21"/>
                    </w:rPr>
                    <w:t xml:space="preserve"> </w:t>
                  </w:r>
                  <w:r>
                    <w:rPr>
                      <w:rFonts w:ascii="华文中宋" w:eastAsia="华文中宋" w:hAnsi="华文中宋" w:hint="eastAsia"/>
                      <w:szCs w:val="21"/>
                    </w:rPr>
                    <w:t>μ</w:t>
                  </w:r>
                  <w:r>
                    <w:rPr>
                      <w:rFonts w:ascii="华文中宋" w:eastAsia="华文中宋" w:hAnsi="华文中宋" w:hint="eastAsia"/>
                      <w:szCs w:val="21"/>
                    </w:rPr>
                    <w:t>L</w:t>
                  </w:r>
                </w:p>
              </w:tc>
            </w:tr>
            <w:tr w:rsidR="000C0CF0" w14:paraId="246CB736" w14:textId="77777777">
              <w:trPr>
                <w:trHeight w:val="318"/>
                <w:jc w:val="center"/>
              </w:trPr>
              <w:tc>
                <w:tcPr>
                  <w:tcW w:w="2681" w:type="dxa"/>
                  <w:vAlign w:val="center"/>
                </w:tcPr>
                <w:p w14:paraId="7E4F7C24" w14:textId="77777777" w:rsidR="000C0CF0" w:rsidRDefault="00D4761D">
                  <w:pPr>
                    <w:spacing w:line="360" w:lineRule="auto"/>
                    <w:jc w:val="center"/>
                    <w:rPr>
                      <w:rFonts w:ascii="华文中宋" w:eastAsia="华文中宋" w:hAnsi="华文中宋"/>
                      <w:szCs w:val="21"/>
                    </w:rPr>
                  </w:pPr>
                  <w:r>
                    <w:rPr>
                      <w:rFonts w:ascii="华文中宋" w:eastAsia="华文中宋" w:hAnsi="华文中宋" w:hint="eastAsia"/>
                      <w:szCs w:val="21"/>
                    </w:rPr>
                    <w:t xml:space="preserve"> N+2</w:t>
                  </w:r>
                  <w:r>
                    <w:rPr>
                      <w:rFonts w:ascii="华文中宋" w:eastAsia="华文中宋" w:hAnsi="华文中宋" w:hint="eastAsia"/>
                      <w:szCs w:val="21"/>
                    </w:rPr>
                    <w:t>个待测</w:t>
                  </w:r>
                  <w:r>
                    <w:rPr>
                      <w:rFonts w:ascii="华文中宋" w:eastAsia="华文中宋" w:hAnsi="华文中宋" w:hint="eastAsia"/>
                      <w:szCs w:val="21"/>
                    </w:rPr>
                    <w:t>DNA</w:t>
                  </w:r>
                  <w:r>
                    <w:rPr>
                      <w:rFonts w:ascii="华文中宋" w:eastAsia="华文中宋" w:hAnsi="华文中宋" w:hint="eastAsia"/>
                      <w:szCs w:val="21"/>
                    </w:rPr>
                    <w:t>模板</w:t>
                  </w:r>
                </w:p>
              </w:tc>
              <w:tc>
                <w:tcPr>
                  <w:tcW w:w="1071" w:type="dxa"/>
                  <w:vAlign w:val="center"/>
                </w:tcPr>
                <w:p w14:paraId="4A5A71CE" w14:textId="77777777" w:rsidR="000C0CF0" w:rsidRDefault="00D4761D">
                  <w:pPr>
                    <w:spacing w:line="360" w:lineRule="auto"/>
                    <w:jc w:val="center"/>
                    <w:rPr>
                      <w:rFonts w:ascii="华文中宋" w:eastAsia="华文中宋" w:hAnsi="华文中宋"/>
                      <w:szCs w:val="21"/>
                    </w:rPr>
                  </w:pPr>
                  <w:r>
                    <w:rPr>
                      <w:rFonts w:ascii="华文中宋" w:eastAsia="华文中宋" w:hAnsi="华文中宋"/>
                      <w:szCs w:val="21"/>
                    </w:rPr>
                    <w:t>8</w:t>
                  </w:r>
                  <w:r>
                    <w:rPr>
                      <w:rFonts w:ascii="华文中宋" w:eastAsia="华文中宋" w:hAnsi="华文中宋" w:hint="eastAsia"/>
                      <w:szCs w:val="21"/>
                    </w:rPr>
                    <w:t xml:space="preserve"> </w:t>
                  </w:r>
                  <w:r>
                    <w:rPr>
                      <w:rFonts w:ascii="华文中宋" w:eastAsia="华文中宋" w:hAnsi="华文中宋" w:hint="eastAsia"/>
                      <w:szCs w:val="21"/>
                    </w:rPr>
                    <w:t>μ</w:t>
                  </w:r>
                  <w:r>
                    <w:rPr>
                      <w:rFonts w:ascii="华文中宋" w:eastAsia="华文中宋" w:hAnsi="华文中宋" w:hint="eastAsia"/>
                      <w:szCs w:val="21"/>
                    </w:rPr>
                    <w:t>L</w:t>
                  </w:r>
                </w:p>
              </w:tc>
              <w:tc>
                <w:tcPr>
                  <w:tcW w:w="1196" w:type="dxa"/>
                  <w:vAlign w:val="center"/>
                </w:tcPr>
                <w:p w14:paraId="0ACCC814" w14:textId="77777777" w:rsidR="000C0CF0" w:rsidRDefault="00D4761D">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c>
                <w:tcPr>
                  <w:tcW w:w="1982" w:type="dxa"/>
                  <w:vAlign w:val="center"/>
                </w:tcPr>
                <w:p w14:paraId="6D244B61" w14:textId="77777777" w:rsidR="000C0CF0" w:rsidRDefault="00D4761D">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r>
            <w:tr w:rsidR="000C0CF0" w14:paraId="61D61C60" w14:textId="77777777">
              <w:trPr>
                <w:trHeight w:val="442"/>
                <w:jc w:val="center"/>
              </w:trPr>
              <w:tc>
                <w:tcPr>
                  <w:tcW w:w="2681" w:type="dxa"/>
                  <w:vAlign w:val="center"/>
                </w:tcPr>
                <w:p w14:paraId="79BD468A" w14:textId="77777777" w:rsidR="000C0CF0" w:rsidRDefault="00D4761D">
                  <w:pPr>
                    <w:jc w:val="center"/>
                    <w:rPr>
                      <w:rFonts w:ascii="华文中宋" w:eastAsia="华文中宋" w:hAnsi="华文中宋"/>
                      <w:szCs w:val="21"/>
                    </w:rPr>
                  </w:pPr>
                  <w:r>
                    <w:rPr>
                      <w:rFonts w:ascii="华文中宋" w:eastAsia="华文中宋" w:hAnsi="华文中宋" w:hint="eastAsia"/>
                      <w:szCs w:val="21"/>
                    </w:rPr>
                    <w:t>超纯水</w:t>
                  </w:r>
                </w:p>
              </w:tc>
              <w:tc>
                <w:tcPr>
                  <w:tcW w:w="1071" w:type="dxa"/>
                  <w:vAlign w:val="center"/>
                </w:tcPr>
                <w:p w14:paraId="6D48179D" w14:textId="77777777" w:rsidR="000C0CF0" w:rsidRDefault="00D4761D">
                  <w:pPr>
                    <w:spacing w:line="240" w:lineRule="atLeast"/>
                    <w:jc w:val="center"/>
                    <w:rPr>
                      <w:rFonts w:ascii="华文中宋" w:eastAsia="华文中宋" w:hAnsi="华文中宋"/>
                      <w:bCs/>
                      <w:szCs w:val="21"/>
                    </w:rPr>
                  </w:pPr>
                  <w:r>
                    <w:rPr>
                      <w:rFonts w:ascii="华文中宋" w:eastAsia="华文中宋" w:hAnsi="华文中宋" w:hint="eastAsia"/>
                      <w:bCs/>
                      <w:szCs w:val="21"/>
                    </w:rPr>
                    <w:t>不加</w:t>
                  </w:r>
                </w:p>
              </w:tc>
              <w:tc>
                <w:tcPr>
                  <w:tcW w:w="1196" w:type="dxa"/>
                  <w:vAlign w:val="center"/>
                </w:tcPr>
                <w:p w14:paraId="01BEC911" w14:textId="77777777" w:rsidR="000C0CF0" w:rsidRDefault="00D4761D">
                  <w:pPr>
                    <w:spacing w:line="240" w:lineRule="atLeast"/>
                    <w:ind w:rightChars="-16" w:right="-34"/>
                    <w:jc w:val="center"/>
                    <w:rPr>
                      <w:rFonts w:ascii="华文中宋" w:eastAsia="华文中宋" w:hAnsi="华文中宋"/>
                      <w:bCs/>
                      <w:szCs w:val="21"/>
                    </w:rPr>
                  </w:pPr>
                  <w:r>
                    <w:rPr>
                      <w:rFonts w:ascii="华文中宋" w:eastAsia="华文中宋" w:hAnsi="华文中宋"/>
                      <w:szCs w:val="21"/>
                    </w:rPr>
                    <w:t>8</w:t>
                  </w:r>
                  <w:r>
                    <w:rPr>
                      <w:rFonts w:ascii="华文中宋" w:eastAsia="华文中宋" w:hAnsi="华文中宋" w:hint="eastAsia"/>
                      <w:szCs w:val="21"/>
                    </w:rPr>
                    <w:t xml:space="preserve"> </w:t>
                  </w:r>
                  <w:r>
                    <w:rPr>
                      <w:rFonts w:ascii="华文中宋" w:eastAsia="华文中宋" w:hAnsi="华文中宋" w:hint="eastAsia"/>
                      <w:szCs w:val="21"/>
                    </w:rPr>
                    <w:t>μ</w:t>
                  </w:r>
                  <w:r>
                    <w:rPr>
                      <w:rFonts w:ascii="华文中宋" w:eastAsia="华文中宋" w:hAnsi="华文中宋" w:hint="eastAsia"/>
                      <w:szCs w:val="21"/>
                    </w:rPr>
                    <w:t>L</w:t>
                  </w:r>
                </w:p>
              </w:tc>
              <w:tc>
                <w:tcPr>
                  <w:tcW w:w="1982" w:type="dxa"/>
                  <w:vAlign w:val="center"/>
                </w:tcPr>
                <w:p w14:paraId="0F343B5D" w14:textId="77777777" w:rsidR="000C0CF0" w:rsidRDefault="00D4761D">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r>
            <w:tr w:rsidR="000C0CF0" w14:paraId="21940993" w14:textId="77777777">
              <w:trPr>
                <w:trHeight w:val="318"/>
                <w:jc w:val="center"/>
              </w:trPr>
              <w:tc>
                <w:tcPr>
                  <w:tcW w:w="2681" w:type="dxa"/>
                  <w:vAlign w:val="center"/>
                </w:tcPr>
                <w:p w14:paraId="6E0B8B8E" w14:textId="77777777" w:rsidR="000C0CF0" w:rsidRDefault="00D4761D">
                  <w:pPr>
                    <w:jc w:val="center"/>
                    <w:rPr>
                      <w:rFonts w:ascii="华文中宋" w:eastAsia="华文中宋" w:hAnsi="华文中宋"/>
                      <w:szCs w:val="21"/>
                    </w:rPr>
                  </w:pPr>
                  <w:r>
                    <w:rPr>
                      <w:rFonts w:ascii="华文中宋" w:eastAsia="华文中宋" w:hAnsi="华文中宋" w:hint="eastAsia"/>
                      <w:szCs w:val="21"/>
                    </w:rPr>
                    <w:t>第</w:t>
                  </w:r>
                  <w:r>
                    <w:rPr>
                      <w:rFonts w:ascii="华文中宋" w:eastAsia="华文中宋" w:hAnsi="华文中宋"/>
                      <w:szCs w:val="21"/>
                    </w:rPr>
                    <w:t>6</w:t>
                  </w:r>
                  <w:r>
                    <w:rPr>
                      <w:rFonts w:ascii="华文中宋" w:eastAsia="华文中宋" w:hAnsi="华文中宋" w:hint="eastAsia"/>
                      <w:szCs w:val="21"/>
                    </w:rPr>
                    <w:t>步</w:t>
                  </w:r>
                  <w:r>
                    <w:rPr>
                      <w:rFonts w:ascii="华文中宋" w:eastAsia="华文中宋" w:hAnsi="华文中宋"/>
                      <w:szCs w:val="21"/>
                    </w:rPr>
                    <w:t>所得</w:t>
                  </w:r>
                  <w:r>
                    <w:rPr>
                      <w:rFonts w:ascii="华文中宋" w:eastAsia="华文中宋" w:hAnsi="华文中宋" w:hint="eastAsia"/>
                      <w:szCs w:val="21"/>
                    </w:rPr>
                    <w:t>标准曲线</w:t>
                  </w:r>
                  <w:r>
                    <w:rPr>
                      <w:rFonts w:ascii="华文中宋" w:eastAsia="华文中宋" w:hAnsi="华文中宋"/>
                      <w:szCs w:val="21"/>
                    </w:rPr>
                    <w:t>样品</w:t>
                  </w:r>
                  <w:r>
                    <w:rPr>
                      <w:rFonts w:ascii="华文中宋" w:eastAsia="华文中宋" w:hAnsi="华文中宋" w:hint="eastAsia"/>
                      <w:szCs w:val="21"/>
                    </w:rPr>
                    <w:t>稀释液</w:t>
                  </w:r>
                  <w:r>
                    <w:rPr>
                      <w:rFonts w:ascii="华文中宋" w:eastAsia="华文中宋" w:hAnsi="华文中宋"/>
                      <w:szCs w:val="21"/>
                    </w:rPr>
                    <w:t>（</w:t>
                  </w:r>
                  <w:r>
                    <w:rPr>
                      <w:rFonts w:ascii="华文中宋" w:eastAsia="华文中宋" w:hAnsi="华文中宋"/>
                      <w:szCs w:val="21"/>
                    </w:rPr>
                    <w:t>1-6</w:t>
                  </w:r>
                  <w:r>
                    <w:rPr>
                      <w:rFonts w:ascii="华文中宋" w:eastAsia="华文中宋" w:hAnsi="华文中宋" w:hint="eastAsia"/>
                      <w:szCs w:val="21"/>
                    </w:rPr>
                    <w:t>号</w:t>
                  </w:r>
                  <w:r>
                    <w:rPr>
                      <w:rFonts w:ascii="华文中宋" w:eastAsia="华文中宋" w:hAnsi="华文中宋"/>
                      <w:szCs w:val="21"/>
                    </w:rPr>
                    <w:t>）</w:t>
                  </w:r>
                </w:p>
              </w:tc>
              <w:tc>
                <w:tcPr>
                  <w:tcW w:w="1071" w:type="dxa"/>
                  <w:vAlign w:val="center"/>
                </w:tcPr>
                <w:p w14:paraId="4BF5AA04" w14:textId="77777777" w:rsidR="000C0CF0" w:rsidRDefault="00D4761D">
                  <w:pPr>
                    <w:spacing w:line="240" w:lineRule="atLeast"/>
                    <w:jc w:val="center"/>
                    <w:rPr>
                      <w:rFonts w:ascii="华文中宋" w:eastAsia="华文中宋" w:hAnsi="华文中宋"/>
                      <w:szCs w:val="21"/>
                    </w:rPr>
                  </w:pPr>
                  <w:r>
                    <w:rPr>
                      <w:rFonts w:ascii="华文中宋" w:eastAsia="华文中宋" w:hAnsi="华文中宋" w:hint="eastAsia"/>
                      <w:bCs/>
                      <w:szCs w:val="21"/>
                    </w:rPr>
                    <w:t>不加</w:t>
                  </w:r>
                </w:p>
              </w:tc>
              <w:tc>
                <w:tcPr>
                  <w:tcW w:w="1196" w:type="dxa"/>
                  <w:vAlign w:val="center"/>
                </w:tcPr>
                <w:p w14:paraId="2A8836CB" w14:textId="77777777" w:rsidR="000C0CF0" w:rsidRDefault="00D4761D">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c>
                <w:tcPr>
                  <w:tcW w:w="1982" w:type="dxa"/>
                  <w:vAlign w:val="center"/>
                </w:tcPr>
                <w:p w14:paraId="46AACD55" w14:textId="77777777" w:rsidR="000C0CF0" w:rsidRDefault="00D4761D">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8</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w:t>
                  </w:r>
                  <w:r>
                    <w:rPr>
                      <w:rFonts w:ascii="华文中宋" w:eastAsia="华文中宋" w:hAnsi="华文中宋"/>
                      <w:szCs w:val="21"/>
                    </w:rPr>
                    <w:t>2</w:t>
                  </w:r>
                  <w:r>
                    <w:rPr>
                      <w:rFonts w:ascii="华文中宋" w:eastAsia="华文中宋" w:hAnsi="华文中宋" w:hint="eastAsia"/>
                      <w:szCs w:val="21"/>
                    </w:rPr>
                    <w:t>号样</w:t>
                  </w:r>
                  <w:r>
                    <w:rPr>
                      <w:rFonts w:ascii="华文中宋" w:eastAsia="华文中宋" w:hAnsi="华文中宋"/>
                      <w:szCs w:val="21"/>
                    </w:rPr>
                    <w:t>到</w:t>
                  </w:r>
                  <w:r>
                    <w:rPr>
                      <w:rFonts w:ascii="华文中宋" w:eastAsia="华文中宋" w:hAnsi="华文中宋"/>
                      <w:szCs w:val="21"/>
                    </w:rPr>
                    <w:t>2</w:t>
                  </w:r>
                  <w:r>
                    <w:rPr>
                      <w:rFonts w:ascii="华文中宋" w:eastAsia="华文中宋" w:hAnsi="华文中宋" w:hint="eastAsia"/>
                      <w:szCs w:val="21"/>
                    </w:rPr>
                    <w:t>号管</w:t>
                  </w:r>
                  <w:r>
                    <w:rPr>
                      <w:rFonts w:ascii="华文中宋" w:eastAsia="华文中宋" w:hAnsi="华文中宋"/>
                      <w:szCs w:val="21"/>
                    </w:rPr>
                    <w:t>，</w:t>
                  </w:r>
                  <w:r>
                    <w:rPr>
                      <w:rFonts w:ascii="华文中宋" w:eastAsia="华文中宋" w:hAnsi="华文中宋"/>
                      <w:szCs w:val="21"/>
                    </w:rPr>
                    <w:t>3</w:t>
                  </w:r>
                  <w:r>
                    <w:rPr>
                      <w:rFonts w:ascii="华文中宋" w:eastAsia="华文中宋" w:hAnsi="华文中宋" w:hint="eastAsia"/>
                      <w:szCs w:val="21"/>
                    </w:rPr>
                    <w:t>号样</w:t>
                  </w:r>
                  <w:r>
                    <w:rPr>
                      <w:rFonts w:ascii="华文中宋" w:eastAsia="华文中宋" w:hAnsi="华文中宋"/>
                      <w:szCs w:val="21"/>
                    </w:rPr>
                    <w:t>到</w:t>
                  </w:r>
                  <w:r>
                    <w:rPr>
                      <w:rFonts w:ascii="华文中宋" w:eastAsia="华文中宋" w:hAnsi="华文中宋"/>
                      <w:szCs w:val="21"/>
                    </w:rPr>
                    <w:t>3</w:t>
                  </w:r>
                  <w:r>
                    <w:rPr>
                      <w:rFonts w:ascii="华文中宋" w:eastAsia="华文中宋" w:hAnsi="华文中宋" w:hint="eastAsia"/>
                      <w:szCs w:val="21"/>
                    </w:rPr>
                    <w:t>号管</w:t>
                  </w:r>
                  <w:r>
                    <w:rPr>
                      <w:rFonts w:ascii="华文中宋" w:eastAsia="华文中宋" w:hAnsi="华文中宋"/>
                      <w:szCs w:val="21"/>
                    </w:rPr>
                    <w:t>…</w:t>
                  </w:r>
                  <w:r>
                    <w:rPr>
                      <w:rFonts w:ascii="华文中宋" w:eastAsia="华文中宋" w:hAnsi="华文中宋" w:hint="eastAsia"/>
                      <w:szCs w:val="21"/>
                    </w:rPr>
                    <w:t>）</w:t>
                  </w:r>
                </w:p>
              </w:tc>
            </w:tr>
          </w:tbl>
          <w:p w14:paraId="4740221F" w14:textId="77777777" w:rsidR="000C0CF0" w:rsidRDefault="00D4761D">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盖上</w:t>
            </w:r>
            <w:r>
              <w:rPr>
                <w:rFonts w:ascii="华文中宋" w:eastAsia="华文中宋" w:hAnsi="华文中宋"/>
                <w:szCs w:val="21"/>
              </w:rPr>
              <w:t>盖子后</w:t>
            </w:r>
            <w:r>
              <w:rPr>
                <w:rFonts w:ascii="华文中宋" w:eastAsia="华文中宋" w:hAnsi="华文中宋" w:hint="eastAsia"/>
                <w:szCs w:val="21"/>
              </w:rPr>
              <w:t>上机，按下面参数进行</w:t>
            </w:r>
            <w:r>
              <w:rPr>
                <w:rFonts w:ascii="华文中宋" w:eastAsia="华文中宋" w:hAnsi="华文中宋" w:hint="eastAsia"/>
                <w:szCs w:val="21"/>
              </w:rPr>
              <w:t>PCR</w:t>
            </w:r>
            <w:r>
              <w:rPr>
                <w:rFonts w:ascii="华文中宋" w:eastAsia="华文中宋" w:hAnsi="华文中宋" w:hint="eastAsia"/>
                <w:szCs w:val="21"/>
              </w:rPr>
              <w:t>：</w:t>
            </w:r>
          </w:p>
          <w:tbl>
            <w:tblPr>
              <w:tblW w:w="7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168"/>
              <w:gridCol w:w="3771"/>
            </w:tblGrid>
            <w:tr w:rsidR="000C0CF0" w14:paraId="65484B05" w14:textId="77777777">
              <w:trPr>
                <w:jc w:val="center"/>
              </w:trPr>
              <w:tc>
                <w:tcPr>
                  <w:tcW w:w="2334" w:type="dxa"/>
                  <w:tcBorders>
                    <w:bottom w:val="single" w:sz="4" w:space="0" w:color="auto"/>
                  </w:tcBorders>
                  <w:vAlign w:val="center"/>
                </w:tcPr>
                <w:p w14:paraId="0269D150" w14:textId="77777777" w:rsidR="000C0CF0" w:rsidRDefault="00D4761D">
                  <w:pPr>
                    <w:spacing w:line="360" w:lineRule="auto"/>
                    <w:ind w:firstLineChars="50" w:firstLine="105"/>
                    <w:jc w:val="center"/>
                    <w:rPr>
                      <w:rFonts w:ascii="华文中宋" w:eastAsia="华文中宋" w:hAnsi="华文中宋"/>
                      <w:b/>
                      <w:szCs w:val="21"/>
                    </w:rPr>
                  </w:pPr>
                  <w:r>
                    <w:rPr>
                      <w:rFonts w:ascii="华文中宋" w:eastAsia="华文中宋" w:hAnsi="华文中宋" w:hint="eastAsia"/>
                      <w:b/>
                      <w:szCs w:val="21"/>
                    </w:rPr>
                    <w:t>过程</w:t>
                  </w:r>
                </w:p>
              </w:tc>
              <w:tc>
                <w:tcPr>
                  <w:tcW w:w="1168" w:type="dxa"/>
                  <w:tcBorders>
                    <w:bottom w:val="single" w:sz="4" w:space="0" w:color="auto"/>
                  </w:tcBorders>
                  <w:vAlign w:val="center"/>
                </w:tcPr>
                <w:p w14:paraId="308F9991" w14:textId="77777777" w:rsidR="000C0CF0" w:rsidRDefault="00D4761D">
                  <w:pPr>
                    <w:spacing w:line="360" w:lineRule="auto"/>
                    <w:jc w:val="center"/>
                    <w:rPr>
                      <w:rFonts w:ascii="华文中宋" w:eastAsia="华文中宋" w:hAnsi="华文中宋"/>
                      <w:b/>
                      <w:szCs w:val="21"/>
                    </w:rPr>
                  </w:pPr>
                  <w:r>
                    <w:rPr>
                      <w:rFonts w:ascii="华文中宋" w:eastAsia="华文中宋" w:hAnsi="华文中宋" w:hint="eastAsia"/>
                      <w:b/>
                      <w:szCs w:val="21"/>
                    </w:rPr>
                    <w:t>温度</w:t>
                  </w:r>
                </w:p>
              </w:tc>
              <w:tc>
                <w:tcPr>
                  <w:tcW w:w="3771" w:type="dxa"/>
                  <w:tcBorders>
                    <w:bottom w:val="single" w:sz="4" w:space="0" w:color="auto"/>
                  </w:tcBorders>
                  <w:vAlign w:val="center"/>
                </w:tcPr>
                <w:p w14:paraId="10032FAA" w14:textId="77777777" w:rsidR="000C0CF0" w:rsidRDefault="00D4761D">
                  <w:pPr>
                    <w:spacing w:line="360" w:lineRule="auto"/>
                    <w:jc w:val="center"/>
                    <w:rPr>
                      <w:rFonts w:ascii="华文中宋" w:eastAsia="华文中宋" w:hAnsi="华文中宋"/>
                      <w:b/>
                      <w:szCs w:val="21"/>
                    </w:rPr>
                  </w:pPr>
                  <w:r>
                    <w:rPr>
                      <w:rFonts w:ascii="华文中宋" w:eastAsia="华文中宋" w:hAnsi="华文中宋" w:hint="eastAsia"/>
                      <w:b/>
                      <w:szCs w:val="21"/>
                    </w:rPr>
                    <w:t>时间</w:t>
                  </w:r>
                </w:p>
              </w:tc>
            </w:tr>
            <w:tr w:rsidR="000C0CF0" w14:paraId="622208D1" w14:textId="77777777">
              <w:trPr>
                <w:jc w:val="center"/>
              </w:trPr>
              <w:tc>
                <w:tcPr>
                  <w:tcW w:w="2334" w:type="dxa"/>
                  <w:tcBorders>
                    <w:bottom w:val="single" w:sz="4" w:space="0" w:color="auto"/>
                  </w:tcBorders>
                  <w:vAlign w:val="center"/>
                </w:tcPr>
                <w:p w14:paraId="2172FCD9" w14:textId="77777777" w:rsidR="000C0CF0" w:rsidRDefault="00D4761D">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预变性</w:t>
                  </w:r>
                </w:p>
              </w:tc>
              <w:tc>
                <w:tcPr>
                  <w:tcW w:w="1168" w:type="dxa"/>
                  <w:tcBorders>
                    <w:bottom w:val="single" w:sz="4" w:space="0" w:color="auto"/>
                  </w:tcBorders>
                  <w:vAlign w:val="center"/>
                </w:tcPr>
                <w:p w14:paraId="535AD83D" w14:textId="77777777" w:rsidR="000C0CF0" w:rsidRDefault="00D4761D">
                  <w:pPr>
                    <w:spacing w:line="360" w:lineRule="auto"/>
                    <w:jc w:val="center"/>
                    <w:rPr>
                      <w:rFonts w:ascii="华文中宋" w:eastAsia="华文中宋" w:hAnsi="华文中宋"/>
                      <w:szCs w:val="21"/>
                    </w:rPr>
                  </w:pPr>
                  <w:r>
                    <w:rPr>
                      <w:rFonts w:ascii="华文中宋" w:eastAsia="华文中宋" w:hAnsi="华文中宋" w:hint="eastAsia"/>
                      <w:szCs w:val="21"/>
                    </w:rPr>
                    <w:t>95</w:t>
                  </w:r>
                  <w:r>
                    <w:rPr>
                      <w:rFonts w:ascii="华文中宋" w:eastAsia="华文中宋" w:hAnsi="华文中宋"/>
                      <w:szCs w:val="21"/>
                    </w:rPr>
                    <w:t>℃</w:t>
                  </w:r>
                </w:p>
              </w:tc>
              <w:tc>
                <w:tcPr>
                  <w:tcW w:w="3771" w:type="dxa"/>
                  <w:tcBorders>
                    <w:bottom w:val="single" w:sz="4" w:space="0" w:color="auto"/>
                  </w:tcBorders>
                  <w:vAlign w:val="center"/>
                </w:tcPr>
                <w:p w14:paraId="5F2679F8" w14:textId="77777777" w:rsidR="000C0CF0" w:rsidRDefault="00D4761D">
                  <w:pPr>
                    <w:spacing w:line="360" w:lineRule="auto"/>
                    <w:jc w:val="center"/>
                    <w:rPr>
                      <w:rFonts w:ascii="华文中宋" w:eastAsia="华文中宋" w:hAnsi="华文中宋"/>
                      <w:szCs w:val="21"/>
                    </w:rPr>
                  </w:pPr>
                  <w:r>
                    <w:rPr>
                      <w:rFonts w:ascii="华文中宋" w:eastAsia="华文中宋" w:hAnsi="华文中宋"/>
                      <w:szCs w:val="21"/>
                    </w:rPr>
                    <w:t>5</w:t>
                  </w:r>
                  <w:r>
                    <w:rPr>
                      <w:rFonts w:ascii="华文中宋" w:eastAsia="华文中宋" w:hAnsi="华文中宋" w:hint="eastAsia"/>
                      <w:szCs w:val="21"/>
                    </w:rPr>
                    <w:t xml:space="preserve"> </w:t>
                  </w:r>
                  <w:r>
                    <w:rPr>
                      <w:rFonts w:ascii="华文中宋" w:eastAsia="华文中宋" w:hAnsi="华文中宋" w:hint="eastAsia"/>
                      <w:szCs w:val="21"/>
                    </w:rPr>
                    <w:t>分</w:t>
                  </w:r>
                </w:p>
              </w:tc>
            </w:tr>
            <w:tr w:rsidR="000C0CF0" w14:paraId="7FC0566E" w14:textId="77777777">
              <w:trPr>
                <w:jc w:val="center"/>
              </w:trPr>
              <w:tc>
                <w:tcPr>
                  <w:tcW w:w="2334" w:type="dxa"/>
                  <w:vMerge w:val="restart"/>
                  <w:tcBorders>
                    <w:top w:val="single" w:sz="4" w:space="0" w:color="auto"/>
                  </w:tcBorders>
                  <w:vAlign w:val="center"/>
                </w:tcPr>
                <w:p w14:paraId="4EB91F14" w14:textId="77777777" w:rsidR="000C0CF0" w:rsidRDefault="00D4761D">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PCR</w:t>
                  </w:r>
                  <w:r>
                    <w:rPr>
                      <w:rFonts w:ascii="华文中宋" w:eastAsia="华文中宋" w:hAnsi="华文中宋" w:hint="eastAsia"/>
                      <w:szCs w:val="21"/>
                    </w:rPr>
                    <w:t>反应</w:t>
                  </w:r>
                </w:p>
                <w:p w14:paraId="2EEA2459" w14:textId="77777777" w:rsidR="000C0CF0" w:rsidRDefault="00D4761D">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w:t>
                  </w:r>
                  <w:r>
                    <w:rPr>
                      <w:rFonts w:ascii="华文中宋" w:eastAsia="华文中宋" w:hAnsi="华文中宋"/>
                      <w:szCs w:val="21"/>
                    </w:rPr>
                    <w:t>3</w:t>
                  </w:r>
                  <w:r>
                    <w:rPr>
                      <w:rFonts w:ascii="华文中宋" w:eastAsia="华文中宋" w:hAnsi="华文中宋" w:hint="eastAsia"/>
                      <w:szCs w:val="21"/>
                    </w:rPr>
                    <w:t>3</w:t>
                  </w:r>
                  <w:r>
                    <w:rPr>
                      <w:rFonts w:ascii="华文中宋" w:eastAsia="华文中宋" w:hAnsi="华文中宋" w:hint="eastAsia"/>
                      <w:szCs w:val="21"/>
                    </w:rPr>
                    <w:t>个循环）</w:t>
                  </w:r>
                </w:p>
              </w:tc>
              <w:tc>
                <w:tcPr>
                  <w:tcW w:w="1168" w:type="dxa"/>
                  <w:tcBorders>
                    <w:top w:val="single" w:sz="4" w:space="0" w:color="auto"/>
                  </w:tcBorders>
                  <w:vAlign w:val="center"/>
                </w:tcPr>
                <w:p w14:paraId="67813B41" w14:textId="77777777" w:rsidR="000C0CF0" w:rsidRDefault="00D4761D">
                  <w:pPr>
                    <w:spacing w:line="360" w:lineRule="auto"/>
                    <w:jc w:val="center"/>
                    <w:rPr>
                      <w:rFonts w:ascii="华文中宋" w:eastAsia="华文中宋" w:hAnsi="华文中宋"/>
                      <w:szCs w:val="21"/>
                    </w:rPr>
                  </w:pPr>
                  <w:r>
                    <w:rPr>
                      <w:rFonts w:ascii="华文中宋" w:eastAsia="华文中宋" w:hAnsi="华文中宋" w:hint="eastAsia"/>
                      <w:szCs w:val="21"/>
                    </w:rPr>
                    <w:t>95</w:t>
                  </w:r>
                  <w:r>
                    <w:rPr>
                      <w:rFonts w:ascii="华文中宋" w:eastAsia="华文中宋" w:hAnsi="华文中宋"/>
                      <w:szCs w:val="21"/>
                    </w:rPr>
                    <w:t>℃</w:t>
                  </w:r>
                </w:p>
              </w:tc>
              <w:tc>
                <w:tcPr>
                  <w:tcW w:w="3771" w:type="dxa"/>
                  <w:tcBorders>
                    <w:top w:val="single" w:sz="4" w:space="0" w:color="auto"/>
                  </w:tcBorders>
                  <w:vAlign w:val="center"/>
                </w:tcPr>
                <w:p w14:paraId="63CB0D0B" w14:textId="77777777" w:rsidR="000C0CF0" w:rsidRDefault="00D4761D">
                  <w:pPr>
                    <w:spacing w:line="360" w:lineRule="auto"/>
                    <w:jc w:val="center"/>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0</w:t>
                  </w:r>
                  <w:r>
                    <w:rPr>
                      <w:rFonts w:ascii="华文中宋" w:eastAsia="华文中宋" w:hAnsi="华文中宋" w:hint="eastAsia"/>
                      <w:szCs w:val="21"/>
                    </w:rPr>
                    <w:t>秒</w:t>
                  </w:r>
                </w:p>
              </w:tc>
            </w:tr>
            <w:tr w:rsidR="000C0CF0" w14:paraId="0153880F" w14:textId="77777777">
              <w:trPr>
                <w:trHeight w:val="647"/>
                <w:jc w:val="center"/>
              </w:trPr>
              <w:tc>
                <w:tcPr>
                  <w:tcW w:w="2334" w:type="dxa"/>
                  <w:vMerge/>
                  <w:shd w:val="clear" w:color="auto" w:fill="auto"/>
                  <w:vAlign w:val="center"/>
                </w:tcPr>
                <w:p w14:paraId="10C0A855" w14:textId="77777777" w:rsidR="000C0CF0" w:rsidRDefault="000C0CF0">
                  <w:pPr>
                    <w:spacing w:line="360" w:lineRule="auto"/>
                    <w:jc w:val="center"/>
                    <w:rPr>
                      <w:rFonts w:ascii="华文中宋" w:eastAsia="华文中宋" w:hAnsi="华文中宋"/>
                      <w:szCs w:val="21"/>
                    </w:rPr>
                  </w:pPr>
                </w:p>
              </w:tc>
              <w:tc>
                <w:tcPr>
                  <w:tcW w:w="1168" w:type="dxa"/>
                  <w:vAlign w:val="center"/>
                </w:tcPr>
                <w:p w14:paraId="4A068DC9" w14:textId="77777777" w:rsidR="000C0CF0" w:rsidRDefault="00D4761D">
                  <w:pPr>
                    <w:spacing w:line="360" w:lineRule="auto"/>
                    <w:jc w:val="center"/>
                    <w:rPr>
                      <w:rFonts w:ascii="华文中宋" w:eastAsia="华文中宋" w:hAnsi="华文中宋"/>
                      <w:szCs w:val="21"/>
                    </w:rPr>
                  </w:pPr>
                  <w:r>
                    <w:rPr>
                      <w:rFonts w:ascii="华文中宋" w:eastAsia="华文中宋" w:hAnsi="华文中宋" w:hint="eastAsia"/>
                      <w:szCs w:val="21"/>
                    </w:rPr>
                    <w:t>60</w:t>
                  </w:r>
                  <w:r>
                    <w:rPr>
                      <w:rFonts w:ascii="华文中宋" w:eastAsia="华文中宋" w:hAnsi="华文中宋" w:hint="eastAsia"/>
                      <w:szCs w:val="21"/>
                    </w:rPr>
                    <w:t>℃</w:t>
                  </w:r>
                </w:p>
              </w:tc>
              <w:tc>
                <w:tcPr>
                  <w:tcW w:w="3771" w:type="dxa"/>
                  <w:vAlign w:val="center"/>
                </w:tcPr>
                <w:p w14:paraId="787A27BD" w14:textId="77777777" w:rsidR="000C0CF0" w:rsidRDefault="00D4761D">
                  <w:pPr>
                    <w:jc w:val="center"/>
                    <w:rPr>
                      <w:rFonts w:ascii="华文中宋" w:eastAsia="华文中宋" w:hAnsi="华文中宋"/>
                      <w:szCs w:val="21"/>
                    </w:rPr>
                  </w:pPr>
                  <w:r>
                    <w:rPr>
                      <w:rFonts w:ascii="华文中宋" w:eastAsia="华文中宋" w:hAnsi="华文中宋"/>
                      <w:szCs w:val="21"/>
                    </w:rPr>
                    <w:t>4</w:t>
                  </w:r>
                  <w:r>
                    <w:rPr>
                      <w:rFonts w:ascii="华文中宋" w:eastAsia="华文中宋" w:hAnsi="华文中宋" w:hint="eastAsia"/>
                      <w:szCs w:val="21"/>
                    </w:rPr>
                    <w:t>0</w:t>
                  </w:r>
                  <w:r>
                    <w:rPr>
                      <w:rFonts w:ascii="华文中宋" w:eastAsia="华文中宋" w:hAnsi="华文中宋" w:hint="eastAsia"/>
                      <w:szCs w:val="21"/>
                    </w:rPr>
                    <w:t>秒（采集</w:t>
                  </w:r>
                  <w:r>
                    <w:rPr>
                      <w:rFonts w:ascii="华文中宋" w:eastAsia="华文中宋" w:hAnsi="华文中宋" w:hint="eastAsia"/>
                      <w:szCs w:val="21"/>
                    </w:rPr>
                    <w:t>SYBR</w:t>
                  </w:r>
                  <w:r>
                    <w:rPr>
                      <w:rFonts w:ascii="华文中宋" w:eastAsia="华文中宋" w:hAnsi="华文中宋"/>
                      <w:szCs w:val="21"/>
                    </w:rPr>
                    <w:t>通道的荧光信号</w:t>
                  </w:r>
                  <w:r>
                    <w:rPr>
                      <w:rFonts w:ascii="华文中宋" w:eastAsia="华文中宋" w:hAnsi="华文中宋" w:hint="eastAsia"/>
                      <w:szCs w:val="21"/>
                    </w:rPr>
                    <w:t>）</w:t>
                  </w:r>
                </w:p>
              </w:tc>
            </w:tr>
            <w:tr w:rsidR="000C0CF0" w14:paraId="39BB6198" w14:textId="77777777">
              <w:trPr>
                <w:jc w:val="center"/>
              </w:trPr>
              <w:tc>
                <w:tcPr>
                  <w:tcW w:w="2334" w:type="dxa"/>
                  <w:tcBorders>
                    <w:bottom w:val="single" w:sz="4" w:space="0" w:color="auto"/>
                  </w:tcBorders>
                  <w:vAlign w:val="center"/>
                </w:tcPr>
                <w:p w14:paraId="7C974771" w14:textId="77777777" w:rsidR="000C0CF0" w:rsidRDefault="00D4761D">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溶解曲线分析</w:t>
                  </w:r>
                </w:p>
              </w:tc>
              <w:tc>
                <w:tcPr>
                  <w:tcW w:w="1168" w:type="dxa"/>
                  <w:tcBorders>
                    <w:bottom w:val="single" w:sz="4" w:space="0" w:color="auto"/>
                  </w:tcBorders>
                  <w:vAlign w:val="center"/>
                </w:tcPr>
                <w:p w14:paraId="529CA965" w14:textId="77777777" w:rsidR="000C0CF0" w:rsidRDefault="000C0CF0">
                  <w:pPr>
                    <w:spacing w:line="360" w:lineRule="auto"/>
                    <w:jc w:val="center"/>
                    <w:rPr>
                      <w:rFonts w:ascii="华文中宋" w:eastAsia="华文中宋" w:hAnsi="华文中宋"/>
                      <w:szCs w:val="21"/>
                    </w:rPr>
                  </w:pPr>
                </w:p>
              </w:tc>
              <w:tc>
                <w:tcPr>
                  <w:tcW w:w="3771" w:type="dxa"/>
                  <w:tcBorders>
                    <w:bottom w:val="single" w:sz="4" w:space="0" w:color="auto"/>
                  </w:tcBorders>
                  <w:vAlign w:val="center"/>
                </w:tcPr>
                <w:p w14:paraId="5F1B69EC" w14:textId="77777777" w:rsidR="000C0CF0" w:rsidRDefault="00D4761D">
                  <w:pPr>
                    <w:spacing w:line="360" w:lineRule="auto"/>
                    <w:jc w:val="center"/>
                    <w:rPr>
                      <w:rFonts w:ascii="华文中宋" w:eastAsia="华文中宋" w:hAnsi="华文中宋"/>
                      <w:szCs w:val="21"/>
                    </w:rPr>
                  </w:pPr>
                  <w:r>
                    <w:rPr>
                      <w:rFonts w:ascii="华文中宋" w:eastAsia="华文中宋" w:hAnsi="华文中宋" w:hint="eastAsia"/>
                      <w:szCs w:val="21"/>
                    </w:rPr>
                    <w:t>按</w:t>
                  </w:r>
                  <w:r>
                    <w:rPr>
                      <w:rFonts w:ascii="华文中宋" w:eastAsia="华文中宋" w:hAnsi="华文中宋" w:hint="eastAsia"/>
                      <w:szCs w:val="21"/>
                    </w:rPr>
                    <w:t>qPCR</w:t>
                  </w:r>
                  <w:r>
                    <w:rPr>
                      <w:rFonts w:ascii="华文中宋" w:eastAsia="华文中宋" w:hAnsi="华文中宋" w:hint="eastAsia"/>
                      <w:szCs w:val="21"/>
                    </w:rPr>
                    <w:t>仪器手册执行</w:t>
                  </w:r>
                </w:p>
              </w:tc>
            </w:tr>
          </w:tbl>
          <w:p w14:paraId="649BDC68" w14:textId="77777777" w:rsidR="000C0CF0" w:rsidRDefault="00D4761D">
            <w:pPr>
              <w:spacing w:line="360" w:lineRule="auto"/>
              <w:rPr>
                <w:rFonts w:ascii="华文中宋" w:eastAsia="华文中宋" w:hAnsi="华文中宋"/>
                <w:szCs w:val="21"/>
              </w:rPr>
            </w:pPr>
            <w:r>
              <w:rPr>
                <w:rFonts w:ascii="华文中宋" w:eastAsia="华文中宋" w:hAnsi="华文中宋" w:hint="eastAsia"/>
                <w:szCs w:val="21"/>
              </w:rPr>
              <w:t>注意：循环次数不要超过</w:t>
            </w:r>
            <w:r>
              <w:rPr>
                <w:rFonts w:ascii="华文中宋" w:eastAsia="华文中宋" w:hAnsi="华文中宋" w:hint="eastAsia"/>
                <w:szCs w:val="21"/>
              </w:rPr>
              <w:t>3</w:t>
            </w:r>
            <w:r>
              <w:rPr>
                <w:rFonts w:ascii="华文中宋" w:eastAsia="华文中宋" w:hAnsi="华文中宋" w:hint="eastAsia"/>
                <w:szCs w:val="21"/>
              </w:rPr>
              <w:t>3</w:t>
            </w:r>
            <w:r>
              <w:rPr>
                <w:rFonts w:ascii="华文中宋" w:eastAsia="华文中宋" w:hAnsi="华文中宋" w:hint="eastAsia"/>
                <w:szCs w:val="21"/>
              </w:rPr>
              <w:t>个循环。</w:t>
            </w:r>
          </w:p>
          <w:p w14:paraId="4A6379F7" w14:textId="77777777" w:rsidR="000C0CF0" w:rsidRDefault="00D4761D">
            <w:pPr>
              <w:spacing w:line="360" w:lineRule="auto"/>
              <w:rPr>
                <w:rFonts w:ascii="华文中宋" w:eastAsia="华文中宋" w:hAnsi="华文中宋"/>
                <w:b/>
                <w:szCs w:val="21"/>
              </w:rPr>
            </w:pPr>
            <w:r>
              <w:rPr>
                <w:rFonts w:ascii="华文中宋" w:eastAsia="华文中宋" w:hAnsi="华文中宋" w:hint="eastAsia"/>
                <w:b/>
                <w:szCs w:val="21"/>
              </w:rPr>
              <w:t>四</w:t>
            </w:r>
            <w:r>
              <w:rPr>
                <w:rFonts w:ascii="华文中宋" w:eastAsia="华文中宋" w:hAnsi="华文中宋"/>
                <w:b/>
                <w:szCs w:val="21"/>
              </w:rPr>
              <w:t>、</w:t>
            </w:r>
            <w:r>
              <w:rPr>
                <w:rFonts w:ascii="华文中宋" w:eastAsia="华文中宋" w:hAnsi="华文中宋" w:hint="eastAsia"/>
                <w:b/>
                <w:szCs w:val="21"/>
              </w:rPr>
              <w:t>数据处理</w:t>
            </w:r>
          </w:p>
          <w:p w14:paraId="654AE00E" w14:textId="77777777" w:rsidR="000C0CF0" w:rsidRDefault="00D4761D">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通过溶解曲线分析的结果排除无效数据。有</w:t>
            </w:r>
            <w:r>
              <w:rPr>
                <w:rFonts w:ascii="华文中宋" w:eastAsia="华文中宋" w:hAnsi="华文中宋" w:hint="eastAsia"/>
                <w:szCs w:val="21"/>
              </w:rPr>
              <w:t>Ct</w:t>
            </w:r>
            <w:r>
              <w:rPr>
                <w:rFonts w:ascii="华文中宋" w:eastAsia="华文中宋" w:hAnsi="华文中宋" w:hint="eastAsia"/>
                <w:szCs w:val="21"/>
              </w:rPr>
              <w:t>值，但</w:t>
            </w:r>
            <w:r>
              <w:rPr>
                <w:rFonts w:ascii="华文中宋" w:eastAsia="华文中宋" w:hAnsi="华文中宋" w:hint="eastAsia"/>
                <w:szCs w:val="21"/>
              </w:rPr>
              <w:t>Tm</w:t>
            </w:r>
            <w:r>
              <w:rPr>
                <w:rFonts w:ascii="华文中宋" w:eastAsia="华文中宋" w:hAnsi="华文中宋" w:hint="eastAsia"/>
                <w:szCs w:val="21"/>
              </w:rPr>
              <w:t>值跟阳性对照</w:t>
            </w:r>
            <w:r>
              <w:rPr>
                <w:rFonts w:ascii="华文中宋" w:eastAsia="华文中宋" w:hAnsi="华文中宋" w:hint="eastAsia"/>
                <w:szCs w:val="21"/>
              </w:rPr>
              <w:t>Tm</w:t>
            </w:r>
            <w:r>
              <w:rPr>
                <w:rFonts w:ascii="华文中宋" w:eastAsia="华文中宋" w:hAnsi="华文中宋" w:hint="eastAsia"/>
                <w:szCs w:val="21"/>
              </w:rPr>
              <w:t>不一样的样品（包括对照和待测样品），归为假阳性，数据无效，不予以分析。</w:t>
            </w:r>
            <w:r>
              <w:rPr>
                <w:rFonts w:ascii="华文中宋" w:eastAsia="华文中宋" w:hAnsi="华文中宋" w:hint="eastAsia"/>
                <w:szCs w:val="21"/>
              </w:rPr>
              <w:t>Tm</w:t>
            </w:r>
            <w:r>
              <w:rPr>
                <w:rFonts w:ascii="华文中宋" w:eastAsia="华文中宋" w:hAnsi="华文中宋" w:hint="eastAsia"/>
                <w:szCs w:val="21"/>
              </w:rPr>
              <w:t>跟阳性对照</w:t>
            </w:r>
            <w:r>
              <w:rPr>
                <w:rFonts w:ascii="华文中宋" w:eastAsia="华文中宋" w:hAnsi="华文中宋" w:hint="eastAsia"/>
                <w:szCs w:val="21"/>
              </w:rPr>
              <w:t>Tm</w:t>
            </w:r>
            <w:r>
              <w:rPr>
                <w:rFonts w:ascii="华文中宋" w:eastAsia="华文中宋" w:hAnsi="华文中宋" w:hint="eastAsia"/>
                <w:szCs w:val="21"/>
              </w:rPr>
              <w:t>一致的，为有效</w:t>
            </w:r>
            <w:r>
              <w:rPr>
                <w:rFonts w:ascii="华文中宋" w:eastAsia="华文中宋" w:hAnsi="华文中宋" w:hint="eastAsia"/>
                <w:szCs w:val="21"/>
              </w:rPr>
              <w:t>Ct</w:t>
            </w:r>
            <w:r>
              <w:rPr>
                <w:rFonts w:ascii="华文中宋" w:eastAsia="华文中宋" w:hAnsi="华文中宋" w:hint="eastAsia"/>
                <w:szCs w:val="21"/>
              </w:rPr>
              <w:t>。</w:t>
            </w:r>
          </w:p>
          <w:p w14:paraId="04826570" w14:textId="77777777" w:rsidR="000C0CF0" w:rsidRDefault="00D4761D">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如果两种阴性对照的溶解曲线所得</w:t>
            </w:r>
            <w:r>
              <w:rPr>
                <w:rFonts w:ascii="华文中宋" w:eastAsia="华文中宋" w:hAnsi="华文中宋" w:hint="eastAsia"/>
                <w:szCs w:val="21"/>
              </w:rPr>
              <w:t>Tm</w:t>
            </w:r>
            <w:r>
              <w:rPr>
                <w:rFonts w:ascii="华文中宋" w:eastAsia="华文中宋" w:hAnsi="华文中宋" w:hint="eastAsia"/>
                <w:szCs w:val="21"/>
              </w:rPr>
              <w:t>值跟阳性对照的</w:t>
            </w:r>
            <w:r>
              <w:rPr>
                <w:rFonts w:ascii="华文中宋" w:eastAsia="华文中宋" w:hAnsi="华文中宋" w:hint="eastAsia"/>
                <w:szCs w:val="21"/>
              </w:rPr>
              <w:t>Tm</w:t>
            </w:r>
            <w:r>
              <w:rPr>
                <w:rFonts w:ascii="华文中宋" w:eastAsia="华文中宋" w:hAnsi="华文中宋" w:hint="eastAsia"/>
                <w:szCs w:val="21"/>
              </w:rPr>
              <w:t>值一样，说明环境或试剂可能有过去的</w:t>
            </w:r>
            <w:r>
              <w:rPr>
                <w:rFonts w:ascii="华文中宋" w:eastAsia="华文中宋" w:hAnsi="华文中宋" w:hint="eastAsia"/>
                <w:szCs w:val="21"/>
              </w:rPr>
              <w:t>PCR</w:t>
            </w:r>
            <w:r>
              <w:rPr>
                <w:rFonts w:ascii="华文中宋" w:eastAsia="华文中宋" w:hAnsi="华文中宋" w:hint="eastAsia"/>
                <w:szCs w:val="21"/>
              </w:rPr>
              <w:t>扩增产物污染，则此次实验无效，需要解决污染问题再进行实验。</w:t>
            </w:r>
          </w:p>
          <w:p w14:paraId="197A1FD4" w14:textId="77777777" w:rsidR="000C0CF0" w:rsidRDefault="00D4761D">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如果两种阴性对照（样品制备阴性对照和</w:t>
            </w:r>
            <w:r>
              <w:rPr>
                <w:rFonts w:ascii="华文中宋" w:eastAsia="华文中宋" w:hAnsi="华文中宋" w:hint="eastAsia"/>
                <w:szCs w:val="21"/>
              </w:rPr>
              <w:t>PCR</w:t>
            </w:r>
            <w:r>
              <w:rPr>
                <w:rFonts w:ascii="华文中宋" w:eastAsia="华文中宋" w:hAnsi="华文中宋" w:hint="eastAsia"/>
                <w:szCs w:val="21"/>
              </w:rPr>
              <w:t>阴性对照）是假阳性，可以继续分析其它样品有效数据。</w:t>
            </w:r>
          </w:p>
          <w:p w14:paraId="7D23CCF2" w14:textId="77777777" w:rsidR="000C0CF0" w:rsidRDefault="00D4761D">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对定量检测，以阳性对照样品的浓度的</w:t>
            </w:r>
            <w:r>
              <w:rPr>
                <w:rFonts w:ascii="华文中宋" w:eastAsia="华文中宋" w:hAnsi="华文中宋" w:hint="eastAsia"/>
                <w:szCs w:val="21"/>
              </w:rPr>
              <w:t>log</w:t>
            </w:r>
            <w:r>
              <w:rPr>
                <w:rFonts w:ascii="华文中宋" w:eastAsia="华文中宋" w:hAnsi="华文中宋" w:hint="eastAsia"/>
                <w:szCs w:val="21"/>
              </w:rPr>
              <w:t>值为横轴，以有效</w:t>
            </w:r>
            <w:r>
              <w:rPr>
                <w:rFonts w:ascii="华文中宋" w:eastAsia="华文中宋" w:hAnsi="华文中宋" w:hint="eastAsia"/>
                <w:szCs w:val="21"/>
              </w:rPr>
              <w:t>Ct</w:t>
            </w:r>
            <w:r>
              <w:rPr>
                <w:rFonts w:ascii="华文中宋" w:eastAsia="华文中宋" w:hAnsi="华文中宋" w:hint="eastAsia"/>
                <w:szCs w:val="21"/>
              </w:rPr>
              <w:t>值为纵轴，绘制标准曲线。再以</w:t>
            </w:r>
            <w:r>
              <w:rPr>
                <w:rFonts w:ascii="华文中宋" w:eastAsia="华文中宋" w:hAnsi="华文中宋" w:hint="eastAsia"/>
                <w:szCs w:val="21"/>
              </w:rPr>
              <w:t>待测样品的有效</w:t>
            </w:r>
            <w:r>
              <w:rPr>
                <w:rFonts w:ascii="华文中宋" w:eastAsia="华文中宋" w:hAnsi="华文中宋" w:hint="eastAsia"/>
                <w:szCs w:val="21"/>
              </w:rPr>
              <w:t>Ct</w:t>
            </w:r>
            <w:r>
              <w:rPr>
                <w:rFonts w:ascii="华文中宋" w:eastAsia="华文中宋" w:hAnsi="华文中宋" w:hint="eastAsia"/>
                <w:szCs w:val="21"/>
              </w:rPr>
              <w:t>值从标准</w:t>
            </w:r>
            <w:r>
              <w:rPr>
                <w:rFonts w:ascii="华文中宋" w:eastAsia="华文中宋" w:hAnsi="华文中宋"/>
                <w:szCs w:val="21"/>
              </w:rPr>
              <w:t>曲线</w:t>
            </w:r>
            <w:r>
              <w:rPr>
                <w:rFonts w:ascii="华文中宋" w:eastAsia="华文中宋" w:hAnsi="华文中宋" w:hint="eastAsia"/>
                <w:szCs w:val="21"/>
              </w:rPr>
              <w:t>上推算出样品</w:t>
            </w:r>
            <w:r>
              <w:rPr>
                <w:rFonts w:ascii="华文中宋" w:eastAsia="华文中宋" w:hAnsi="华文中宋" w:hint="eastAsia"/>
                <w:szCs w:val="21"/>
              </w:rPr>
              <w:t>DNA</w:t>
            </w:r>
            <w:r>
              <w:rPr>
                <w:rFonts w:ascii="华文中宋" w:eastAsia="华文中宋" w:hAnsi="华文中宋" w:hint="eastAsia"/>
                <w:szCs w:val="21"/>
              </w:rPr>
              <w:t>浓度的</w:t>
            </w:r>
            <w:r>
              <w:rPr>
                <w:rFonts w:ascii="华文中宋" w:eastAsia="华文中宋" w:hAnsi="华文中宋" w:hint="eastAsia"/>
                <w:szCs w:val="21"/>
              </w:rPr>
              <w:t>log</w:t>
            </w:r>
            <w:r>
              <w:rPr>
                <w:rFonts w:ascii="华文中宋" w:eastAsia="华文中宋" w:hAnsi="华文中宋" w:hint="eastAsia"/>
                <w:szCs w:val="21"/>
              </w:rPr>
              <w:t>值，</w:t>
            </w:r>
            <w:r>
              <w:rPr>
                <w:rFonts w:ascii="华文中宋" w:eastAsia="华文中宋" w:hAnsi="华文中宋"/>
                <w:szCs w:val="21"/>
              </w:rPr>
              <w:t>再</w:t>
            </w:r>
            <w:r>
              <w:rPr>
                <w:rFonts w:ascii="华文中宋" w:eastAsia="华文中宋" w:hAnsi="华文中宋" w:hint="eastAsia"/>
                <w:szCs w:val="21"/>
              </w:rPr>
              <w:t>换算出待测样品的</w:t>
            </w:r>
            <w:r>
              <w:rPr>
                <w:rFonts w:ascii="华文中宋" w:eastAsia="华文中宋" w:hAnsi="华文中宋" w:hint="eastAsia"/>
                <w:szCs w:val="21"/>
              </w:rPr>
              <w:t>DNA</w:t>
            </w:r>
            <w:r>
              <w:rPr>
                <w:rFonts w:ascii="华文中宋" w:eastAsia="华文中宋" w:hAnsi="华文中宋"/>
                <w:szCs w:val="21"/>
              </w:rPr>
              <w:t>浓度</w:t>
            </w:r>
            <w:r>
              <w:rPr>
                <w:rFonts w:ascii="华文中宋" w:eastAsia="华文中宋" w:hAnsi="华文中宋" w:hint="eastAsia"/>
                <w:szCs w:val="21"/>
              </w:rPr>
              <w:t>。</w:t>
            </w:r>
          </w:p>
          <w:p w14:paraId="617A6450" w14:textId="77777777" w:rsidR="000C0CF0" w:rsidRDefault="00D4761D">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对定性检测，则</w:t>
            </w:r>
            <w:proofErr w:type="gramStart"/>
            <w:r>
              <w:rPr>
                <w:rFonts w:ascii="华文中宋" w:eastAsia="华文中宋" w:hAnsi="华文中宋" w:hint="eastAsia"/>
                <w:szCs w:val="21"/>
              </w:rPr>
              <w:t>有</w:t>
            </w:r>
            <w:proofErr w:type="gramEnd"/>
            <w:r>
              <w:rPr>
                <w:rFonts w:ascii="华文中宋" w:eastAsia="华文中宋" w:hAnsi="华文中宋" w:hint="eastAsia"/>
                <w:szCs w:val="21"/>
              </w:rPr>
              <w:t>有效</w:t>
            </w:r>
            <w:r>
              <w:rPr>
                <w:rFonts w:ascii="华文中宋" w:eastAsia="华文中宋" w:hAnsi="华文中宋" w:hint="eastAsia"/>
                <w:szCs w:val="21"/>
              </w:rPr>
              <w:t>Ct</w:t>
            </w:r>
            <w:r>
              <w:rPr>
                <w:rFonts w:ascii="华文中宋" w:eastAsia="华文中宋" w:hAnsi="华文中宋" w:hint="eastAsia"/>
                <w:szCs w:val="21"/>
              </w:rPr>
              <w:t>值的为阳性，无有效</w:t>
            </w:r>
            <w:r>
              <w:rPr>
                <w:rFonts w:ascii="华文中宋" w:eastAsia="华文中宋" w:hAnsi="华文中宋" w:hint="eastAsia"/>
                <w:szCs w:val="21"/>
              </w:rPr>
              <w:t>Ct</w:t>
            </w:r>
            <w:r>
              <w:rPr>
                <w:rFonts w:ascii="华文中宋" w:eastAsia="华文中宋" w:hAnsi="华文中宋" w:hint="eastAsia"/>
                <w:szCs w:val="21"/>
              </w:rPr>
              <w:t>值的为阴性。</w:t>
            </w:r>
          </w:p>
        </w:tc>
      </w:tr>
      <w:tr w:rsidR="000C0CF0" w14:paraId="4B24460E" w14:textId="77777777">
        <w:tblPrEx>
          <w:jc w:val="center"/>
          <w:tblInd w:w="0" w:type="dxa"/>
          <w:tblBorders>
            <w:left w:val="none" w:sz="0" w:space="0" w:color="auto"/>
            <w:right w:val="none" w:sz="0" w:space="0" w:color="auto"/>
          </w:tblBorders>
        </w:tblPrEx>
        <w:trPr>
          <w:trHeight w:val="660"/>
          <w:jc w:val="center"/>
        </w:trPr>
        <w:tc>
          <w:tcPr>
            <w:tcW w:w="2393" w:type="dxa"/>
            <w:gridSpan w:val="2"/>
            <w:tcBorders>
              <w:bottom w:val="single" w:sz="4" w:space="0" w:color="auto"/>
            </w:tcBorders>
          </w:tcPr>
          <w:p w14:paraId="23AC342E" w14:textId="77777777" w:rsidR="000C0CF0" w:rsidRDefault="00D4761D">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关联产品</w:t>
            </w:r>
          </w:p>
        </w:tc>
        <w:tc>
          <w:tcPr>
            <w:tcW w:w="7686" w:type="dxa"/>
            <w:gridSpan w:val="3"/>
            <w:tcBorders>
              <w:bottom w:val="single" w:sz="4" w:space="0" w:color="auto"/>
            </w:tcBorders>
            <w:vAlign w:val="center"/>
          </w:tcPr>
          <w:p w14:paraId="205A816F" w14:textId="77777777" w:rsidR="000C0CF0" w:rsidRDefault="00D4761D">
            <w:pPr>
              <w:spacing w:line="360" w:lineRule="auto"/>
              <w:rPr>
                <w:rFonts w:ascii="华文中宋" w:eastAsia="华文中宋" w:hAnsi="华文中宋"/>
                <w:szCs w:val="21"/>
              </w:rPr>
            </w:pPr>
            <w:r>
              <w:rPr>
                <w:rFonts w:ascii="华文中宋" w:eastAsia="华文中宋" w:hAnsi="华文中宋" w:hint="eastAsia"/>
                <w:szCs w:val="21"/>
              </w:rPr>
              <w:t>荧光假单胞菌荧光及可视化</w:t>
            </w:r>
            <w:r>
              <w:rPr>
                <w:rFonts w:ascii="华文中宋" w:eastAsia="华文中宋" w:hAnsi="华文中宋" w:hint="eastAsia"/>
                <w:szCs w:val="21"/>
              </w:rPr>
              <w:t>LAMP</w:t>
            </w:r>
            <w:r>
              <w:rPr>
                <w:rFonts w:ascii="华文中宋" w:eastAsia="华文中宋" w:hAnsi="华文中宋" w:hint="eastAsia"/>
                <w:szCs w:val="21"/>
              </w:rPr>
              <w:t>检测</w:t>
            </w:r>
            <w:r>
              <w:rPr>
                <w:rFonts w:ascii="华文中宋" w:eastAsia="华文中宋" w:hAnsi="华文中宋"/>
                <w:szCs w:val="21"/>
              </w:rPr>
              <w:t>试剂盒</w:t>
            </w:r>
          </w:p>
        </w:tc>
      </w:tr>
    </w:tbl>
    <w:p w14:paraId="49A072E8" w14:textId="77777777" w:rsidR="000C0CF0" w:rsidRDefault="00D4761D">
      <w:pPr>
        <w:ind w:right="420"/>
        <w:jc w:val="right"/>
        <w:rPr>
          <w:rFonts w:ascii="华文中宋" w:eastAsia="华文中宋" w:hAnsi="华文中宋"/>
          <w:sz w:val="10"/>
          <w:szCs w:val="10"/>
        </w:rPr>
      </w:pPr>
      <w:r>
        <w:rPr>
          <w:rFonts w:ascii="华文中宋" w:eastAsia="华文中宋" w:hAnsi="华文中宋" w:hint="eastAsia"/>
          <w:sz w:val="10"/>
          <w:szCs w:val="10"/>
        </w:rPr>
        <w:t>20220601dx</w:t>
      </w:r>
    </w:p>
    <w:sectPr w:rsidR="000C0CF0">
      <w:headerReference w:type="default" r:id="rId9"/>
      <w:pgSz w:w="11906" w:h="16838"/>
      <w:pgMar w:top="1090" w:right="1800" w:bottom="62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A71A" w14:textId="77777777" w:rsidR="00D4761D" w:rsidRDefault="00D4761D">
      <w:r>
        <w:separator/>
      </w:r>
    </w:p>
  </w:endnote>
  <w:endnote w:type="continuationSeparator" w:id="0">
    <w:p w14:paraId="5BE6878D" w14:textId="77777777" w:rsidR="00D4761D" w:rsidRDefault="00D4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0A6E" w14:textId="77777777" w:rsidR="00D4761D" w:rsidRDefault="00D4761D">
      <w:r>
        <w:separator/>
      </w:r>
    </w:p>
  </w:footnote>
  <w:footnote w:type="continuationSeparator" w:id="0">
    <w:p w14:paraId="213025FF" w14:textId="77777777" w:rsidR="00D4761D" w:rsidRDefault="00D4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D8BF" w14:textId="77777777" w:rsidR="000C0CF0" w:rsidRDefault="000C0CF0">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B8C"/>
    <w:multiLevelType w:val="multilevel"/>
    <w:tmpl w:val="011C3B8C"/>
    <w:lvl w:ilvl="0">
      <w:start w:val="1"/>
      <w:numFmt w:val="decimal"/>
      <w:lvlText w:val="%1."/>
      <w:lvlJc w:val="left"/>
      <w:pPr>
        <w:tabs>
          <w:tab w:val="left" w:pos="420"/>
        </w:tabs>
        <w:ind w:left="420" w:hanging="420"/>
      </w:pPr>
      <w:rPr>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87C0CC5"/>
    <w:multiLevelType w:val="multilevel"/>
    <w:tmpl w:val="487C0CC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13071734">
    <w:abstractNumId w:val="0"/>
  </w:num>
  <w:num w:numId="2" w16cid:durableId="1726486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zYTVmYWMwODFkMDQ2YzgxODI0YTdmZWNiNTA0OTYifQ=="/>
  </w:docVars>
  <w:rsids>
    <w:rsidRoot w:val="001938CE"/>
    <w:rsid w:val="0000053A"/>
    <w:rsid w:val="00004A5B"/>
    <w:rsid w:val="00005B49"/>
    <w:rsid w:val="000115B5"/>
    <w:rsid w:val="0002325C"/>
    <w:rsid w:val="00031D35"/>
    <w:rsid w:val="0003229A"/>
    <w:rsid w:val="00033AE5"/>
    <w:rsid w:val="00037987"/>
    <w:rsid w:val="0004468C"/>
    <w:rsid w:val="0005366E"/>
    <w:rsid w:val="00055C61"/>
    <w:rsid w:val="00056D53"/>
    <w:rsid w:val="00060CFD"/>
    <w:rsid w:val="00062820"/>
    <w:rsid w:val="000646B4"/>
    <w:rsid w:val="00076507"/>
    <w:rsid w:val="000806EB"/>
    <w:rsid w:val="000849D7"/>
    <w:rsid w:val="000859AB"/>
    <w:rsid w:val="00087028"/>
    <w:rsid w:val="00096403"/>
    <w:rsid w:val="00097C4E"/>
    <w:rsid w:val="000A26D0"/>
    <w:rsid w:val="000A7182"/>
    <w:rsid w:val="000B18E1"/>
    <w:rsid w:val="000B3A0D"/>
    <w:rsid w:val="000B60F8"/>
    <w:rsid w:val="000C0CF0"/>
    <w:rsid w:val="000D49A3"/>
    <w:rsid w:val="000F1455"/>
    <w:rsid w:val="000F6F81"/>
    <w:rsid w:val="00103905"/>
    <w:rsid w:val="00103DCB"/>
    <w:rsid w:val="00105CF0"/>
    <w:rsid w:val="00111B7C"/>
    <w:rsid w:val="00113267"/>
    <w:rsid w:val="0012511B"/>
    <w:rsid w:val="00133A04"/>
    <w:rsid w:val="0013442A"/>
    <w:rsid w:val="001348AE"/>
    <w:rsid w:val="0013588D"/>
    <w:rsid w:val="00140988"/>
    <w:rsid w:val="00143B74"/>
    <w:rsid w:val="001540D8"/>
    <w:rsid w:val="00156067"/>
    <w:rsid w:val="00175E72"/>
    <w:rsid w:val="001928CD"/>
    <w:rsid w:val="0019381C"/>
    <w:rsid w:val="001938CE"/>
    <w:rsid w:val="001A2CC1"/>
    <w:rsid w:val="001A5ACB"/>
    <w:rsid w:val="001B14BB"/>
    <w:rsid w:val="001B1E13"/>
    <w:rsid w:val="001B2DCF"/>
    <w:rsid w:val="001B31C2"/>
    <w:rsid w:val="001D299C"/>
    <w:rsid w:val="001D724A"/>
    <w:rsid w:val="001E0CB0"/>
    <w:rsid w:val="001E5552"/>
    <w:rsid w:val="001F0584"/>
    <w:rsid w:val="001F18CF"/>
    <w:rsid w:val="001F4278"/>
    <w:rsid w:val="00207233"/>
    <w:rsid w:val="00210D0B"/>
    <w:rsid w:val="00215D47"/>
    <w:rsid w:val="00221FE5"/>
    <w:rsid w:val="00230FA8"/>
    <w:rsid w:val="0023752E"/>
    <w:rsid w:val="00244623"/>
    <w:rsid w:val="00244EC2"/>
    <w:rsid w:val="00246EAB"/>
    <w:rsid w:val="002611E5"/>
    <w:rsid w:val="0026290E"/>
    <w:rsid w:val="002719AA"/>
    <w:rsid w:val="00281745"/>
    <w:rsid w:val="00282664"/>
    <w:rsid w:val="00290059"/>
    <w:rsid w:val="002926C4"/>
    <w:rsid w:val="00296B98"/>
    <w:rsid w:val="002A0B04"/>
    <w:rsid w:val="002A1B86"/>
    <w:rsid w:val="002A7CDE"/>
    <w:rsid w:val="002B12F2"/>
    <w:rsid w:val="002B2EF4"/>
    <w:rsid w:val="002B3538"/>
    <w:rsid w:val="002B427C"/>
    <w:rsid w:val="002C20CA"/>
    <w:rsid w:val="002C3ABA"/>
    <w:rsid w:val="002E6103"/>
    <w:rsid w:val="002E6827"/>
    <w:rsid w:val="002F2F4C"/>
    <w:rsid w:val="00300DBD"/>
    <w:rsid w:val="00311465"/>
    <w:rsid w:val="0031177F"/>
    <w:rsid w:val="00346581"/>
    <w:rsid w:val="003474D9"/>
    <w:rsid w:val="0039073A"/>
    <w:rsid w:val="00395243"/>
    <w:rsid w:val="00395EA2"/>
    <w:rsid w:val="003A1CD1"/>
    <w:rsid w:val="003A6EA3"/>
    <w:rsid w:val="003B3AE0"/>
    <w:rsid w:val="003B5727"/>
    <w:rsid w:val="003C243E"/>
    <w:rsid w:val="003C2E9A"/>
    <w:rsid w:val="003C7EBD"/>
    <w:rsid w:val="003E7C06"/>
    <w:rsid w:val="003F1D01"/>
    <w:rsid w:val="003F77F7"/>
    <w:rsid w:val="00400C1C"/>
    <w:rsid w:val="00402B12"/>
    <w:rsid w:val="00403749"/>
    <w:rsid w:val="0040644E"/>
    <w:rsid w:val="00407DCE"/>
    <w:rsid w:val="00415201"/>
    <w:rsid w:val="00444D60"/>
    <w:rsid w:val="00447D28"/>
    <w:rsid w:val="00484133"/>
    <w:rsid w:val="00486D9E"/>
    <w:rsid w:val="004903AC"/>
    <w:rsid w:val="004A39D2"/>
    <w:rsid w:val="004A5073"/>
    <w:rsid w:val="004B5088"/>
    <w:rsid w:val="004C6746"/>
    <w:rsid w:val="004D1CBC"/>
    <w:rsid w:val="004E4B47"/>
    <w:rsid w:val="004E7175"/>
    <w:rsid w:val="004F5614"/>
    <w:rsid w:val="00500D41"/>
    <w:rsid w:val="00516AA3"/>
    <w:rsid w:val="00523352"/>
    <w:rsid w:val="0052608A"/>
    <w:rsid w:val="005327E6"/>
    <w:rsid w:val="00533AC3"/>
    <w:rsid w:val="0054048E"/>
    <w:rsid w:val="00540E71"/>
    <w:rsid w:val="005459CD"/>
    <w:rsid w:val="00557B94"/>
    <w:rsid w:val="005609DA"/>
    <w:rsid w:val="00560FD6"/>
    <w:rsid w:val="005724EB"/>
    <w:rsid w:val="00577F45"/>
    <w:rsid w:val="00585790"/>
    <w:rsid w:val="0058631C"/>
    <w:rsid w:val="005A741B"/>
    <w:rsid w:val="005B4FB6"/>
    <w:rsid w:val="005B5BBD"/>
    <w:rsid w:val="005B7912"/>
    <w:rsid w:val="005C606B"/>
    <w:rsid w:val="005C7175"/>
    <w:rsid w:val="005D3D05"/>
    <w:rsid w:val="005D524E"/>
    <w:rsid w:val="005E55F6"/>
    <w:rsid w:val="005E6D1F"/>
    <w:rsid w:val="005E6E90"/>
    <w:rsid w:val="00603AD7"/>
    <w:rsid w:val="0062482A"/>
    <w:rsid w:val="00627C64"/>
    <w:rsid w:val="00640370"/>
    <w:rsid w:val="00646B4F"/>
    <w:rsid w:val="006510AA"/>
    <w:rsid w:val="006532F7"/>
    <w:rsid w:val="00657D14"/>
    <w:rsid w:val="0066297B"/>
    <w:rsid w:val="00663054"/>
    <w:rsid w:val="00682B2C"/>
    <w:rsid w:val="00687FA7"/>
    <w:rsid w:val="006943A3"/>
    <w:rsid w:val="006A4C13"/>
    <w:rsid w:val="006B1142"/>
    <w:rsid w:val="006D2CD9"/>
    <w:rsid w:val="006E2E9C"/>
    <w:rsid w:val="006F4797"/>
    <w:rsid w:val="006F6B20"/>
    <w:rsid w:val="0070310B"/>
    <w:rsid w:val="00703200"/>
    <w:rsid w:val="00721A60"/>
    <w:rsid w:val="00723E17"/>
    <w:rsid w:val="00734731"/>
    <w:rsid w:val="00756FC2"/>
    <w:rsid w:val="00763E99"/>
    <w:rsid w:val="00767B90"/>
    <w:rsid w:val="00770740"/>
    <w:rsid w:val="007910DA"/>
    <w:rsid w:val="007962E4"/>
    <w:rsid w:val="007A0040"/>
    <w:rsid w:val="007A2D4A"/>
    <w:rsid w:val="007A4E7A"/>
    <w:rsid w:val="007A6515"/>
    <w:rsid w:val="007B2A4C"/>
    <w:rsid w:val="007D6039"/>
    <w:rsid w:val="007D7839"/>
    <w:rsid w:val="007E0208"/>
    <w:rsid w:val="007E10BF"/>
    <w:rsid w:val="007E16C1"/>
    <w:rsid w:val="007F25F3"/>
    <w:rsid w:val="007F6F6A"/>
    <w:rsid w:val="00802E33"/>
    <w:rsid w:val="008209C3"/>
    <w:rsid w:val="00822A73"/>
    <w:rsid w:val="0082771C"/>
    <w:rsid w:val="00833483"/>
    <w:rsid w:val="00852FA9"/>
    <w:rsid w:val="008601BC"/>
    <w:rsid w:val="00872B6D"/>
    <w:rsid w:val="00884833"/>
    <w:rsid w:val="008A6D89"/>
    <w:rsid w:val="008B68CC"/>
    <w:rsid w:val="008C4AC4"/>
    <w:rsid w:val="008D4594"/>
    <w:rsid w:val="008E29EF"/>
    <w:rsid w:val="008E7377"/>
    <w:rsid w:val="008F760B"/>
    <w:rsid w:val="008F7D47"/>
    <w:rsid w:val="0090161F"/>
    <w:rsid w:val="009276E6"/>
    <w:rsid w:val="009305CD"/>
    <w:rsid w:val="00931BC6"/>
    <w:rsid w:val="0093660D"/>
    <w:rsid w:val="009577C3"/>
    <w:rsid w:val="0097688F"/>
    <w:rsid w:val="00983671"/>
    <w:rsid w:val="0098559D"/>
    <w:rsid w:val="00987046"/>
    <w:rsid w:val="00996B5F"/>
    <w:rsid w:val="009A0A5F"/>
    <w:rsid w:val="009B062F"/>
    <w:rsid w:val="009B255C"/>
    <w:rsid w:val="009B3E41"/>
    <w:rsid w:val="009B60C8"/>
    <w:rsid w:val="009E09C5"/>
    <w:rsid w:val="009E0BAE"/>
    <w:rsid w:val="00A04D81"/>
    <w:rsid w:val="00A17925"/>
    <w:rsid w:val="00A17EDB"/>
    <w:rsid w:val="00A32BD0"/>
    <w:rsid w:val="00A32E7E"/>
    <w:rsid w:val="00A3404C"/>
    <w:rsid w:val="00A57CBE"/>
    <w:rsid w:val="00A61B69"/>
    <w:rsid w:val="00A70BB5"/>
    <w:rsid w:val="00A728E1"/>
    <w:rsid w:val="00A774D6"/>
    <w:rsid w:val="00A81EC7"/>
    <w:rsid w:val="00AA4A48"/>
    <w:rsid w:val="00AA6B8F"/>
    <w:rsid w:val="00AA73A2"/>
    <w:rsid w:val="00AB55A9"/>
    <w:rsid w:val="00AF7DF9"/>
    <w:rsid w:val="00B035C5"/>
    <w:rsid w:val="00B0463D"/>
    <w:rsid w:val="00B139CC"/>
    <w:rsid w:val="00B33B5E"/>
    <w:rsid w:val="00B40A1C"/>
    <w:rsid w:val="00B579FF"/>
    <w:rsid w:val="00B63F12"/>
    <w:rsid w:val="00B66DE4"/>
    <w:rsid w:val="00B70AAB"/>
    <w:rsid w:val="00B9263B"/>
    <w:rsid w:val="00BB5176"/>
    <w:rsid w:val="00BD030B"/>
    <w:rsid w:val="00BD08EC"/>
    <w:rsid w:val="00BD3AE7"/>
    <w:rsid w:val="00BE0CE7"/>
    <w:rsid w:val="00BE12EE"/>
    <w:rsid w:val="00BE78D8"/>
    <w:rsid w:val="00BF07C0"/>
    <w:rsid w:val="00BF3E50"/>
    <w:rsid w:val="00C13988"/>
    <w:rsid w:val="00C27054"/>
    <w:rsid w:val="00C27F2B"/>
    <w:rsid w:val="00C31F5F"/>
    <w:rsid w:val="00C3350C"/>
    <w:rsid w:val="00C34FD3"/>
    <w:rsid w:val="00C529A9"/>
    <w:rsid w:val="00C54C55"/>
    <w:rsid w:val="00C709D5"/>
    <w:rsid w:val="00C71144"/>
    <w:rsid w:val="00C7755B"/>
    <w:rsid w:val="00C829BA"/>
    <w:rsid w:val="00C946BB"/>
    <w:rsid w:val="00C959C5"/>
    <w:rsid w:val="00CA3E05"/>
    <w:rsid w:val="00CE14B4"/>
    <w:rsid w:val="00CF1051"/>
    <w:rsid w:val="00D0247D"/>
    <w:rsid w:val="00D12DB4"/>
    <w:rsid w:val="00D207FE"/>
    <w:rsid w:val="00D21CB8"/>
    <w:rsid w:val="00D23BAC"/>
    <w:rsid w:val="00D24C89"/>
    <w:rsid w:val="00D401E5"/>
    <w:rsid w:val="00D468E1"/>
    <w:rsid w:val="00D4761D"/>
    <w:rsid w:val="00D57305"/>
    <w:rsid w:val="00D619C9"/>
    <w:rsid w:val="00D7053F"/>
    <w:rsid w:val="00D977C1"/>
    <w:rsid w:val="00D97B47"/>
    <w:rsid w:val="00DB70EE"/>
    <w:rsid w:val="00DD13FD"/>
    <w:rsid w:val="00DD4221"/>
    <w:rsid w:val="00DD5621"/>
    <w:rsid w:val="00DE2700"/>
    <w:rsid w:val="00DE420F"/>
    <w:rsid w:val="00E05012"/>
    <w:rsid w:val="00E103AC"/>
    <w:rsid w:val="00E117B0"/>
    <w:rsid w:val="00E13291"/>
    <w:rsid w:val="00E14E8A"/>
    <w:rsid w:val="00E2169F"/>
    <w:rsid w:val="00E34D50"/>
    <w:rsid w:val="00E41717"/>
    <w:rsid w:val="00E45435"/>
    <w:rsid w:val="00E55273"/>
    <w:rsid w:val="00E74907"/>
    <w:rsid w:val="00E84CE0"/>
    <w:rsid w:val="00E95605"/>
    <w:rsid w:val="00EB5C06"/>
    <w:rsid w:val="00EB5F82"/>
    <w:rsid w:val="00ED14A8"/>
    <w:rsid w:val="00ED45D3"/>
    <w:rsid w:val="00ED4FFC"/>
    <w:rsid w:val="00EE0CFE"/>
    <w:rsid w:val="00EF46F3"/>
    <w:rsid w:val="00F43C20"/>
    <w:rsid w:val="00F45AF7"/>
    <w:rsid w:val="00F46407"/>
    <w:rsid w:val="00F51418"/>
    <w:rsid w:val="00F722B3"/>
    <w:rsid w:val="00F76A4E"/>
    <w:rsid w:val="00F80DC0"/>
    <w:rsid w:val="00F9437F"/>
    <w:rsid w:val="00FA409F"/>
    <w:rsid w:val="00FB1B58"/>
    <w:rsid w:val="00FB3161"/>
    <w:rsid w:val="00FB721A"/>
    <w:rsid w:val="00FC2F1A"/>
    <w:rsid w:val="00FC7C48"/>
    <w:rsid w:val="00FD0D6E"/>
    <w:rsid w:val="00FD44B6"/>
    <w:rsid w:val="00FD4622"/>
    <w:rsid w:val="00FE600A"/>
    <w:rsid w:val="00FF13D7"/>
    <w:rsid w:val="00FF33D3"/>
    <w:rsid w:val="00FF70F9"/>
    <w:rsid w:val="01521C8D"/>
    <w:rsid w:val="03A04F32"/>
    <w:rsid w:val="13B81E24"/>
    <w:rsid w:val="20653A48"/>
    <w:rsid w:val="23537D25"/>
    <w:rsid w:val="2F285C58"/>
    <w:rsid w:val="3F4C4DDA"/>
    <w:rsid w:val="412927C4"/>
    <w:rsid w:val="6A3824EC"/>
    <w:rsid w:val="6A72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D4B38"/>
  <w15:docId w15:val="{744CB7E2-2FBA-44A1-9C2E-1FABF273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qFormat/>
    <w:rPr>
      <w:color w:val="0000FF"/>
      <w:u w:val="single"/>
    </w:rPr>
  </w:style>
  <w:style w:type="character" w:customStyle="1" w:styleId="1">
    <w:name w:val="未处理的提及1"/>
    <w:basedOn w:val="a0"/>
    <w:uiPriority w:val="99"/>
    <w:semiHidden/>
    <w:unhideWhenUsed/>
    <w:qFormat/>
    <w:rPr>
      <w:color w:val="605E5C"/>
      <w:shd w:val="clear" w:color="auto" w:fill="E1DFDD"/>
    </w:rPr>
  </w:style>
  <w:style w:type="paragraph" w:customStyle="1" w:styleId="TableParagraph">
    <w:name w:val="Table Paragraph"/>
    <w:basedOn w:val="a"/>
    <w:uiPriority w:val="1"/>
    <w:qFormat/>
    <w:pPr>
      <w:jc w:val="center"/>
    </w:pPr>
    <w:rPr>
      <w:rFonts w:ascii="华文中宋" w:eastAsia="华文中宋" w:hAnsi="华文中宋" w:cs="华文中宋"/>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ingen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414</Words>
  <Characters>2366</Characters>
  <Application>Microsoft Office Word</Application>
  <DocSecurity>0</DocSecurity>
  <Lines>19</Lines>
  <Paragraphs>5</Paragraphs>
  <ScaleCrop>false</ScaleCrop>
  <Company>tiandz</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Xu Dick</cp:lastModifiedBy>
  <cp:revision>21</cp:revision>
  <cp:lastPrinted>2019-05-23T05:59:00Z</cp:lastPrinted>
  <dcterms:created xsi:type="dcterms:W3CDTF">2019-05-23T05:47:00Z</dcterms:created>
  <dcterms:modified xsi:type="dcterms:W3CDTF">2022-06-14T02:15:00Z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EE0AA0C165C546A5942DBC4A13992E4C</vt:lpwstr>
  </property>
</Properties>
</file>