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26"/>
        <w:gridCol w:w="490"/>
      </w:tblGrid>
      <w:tr w:rsidR="008551A6" w14:paraId="332FEC3E" w14:textId="77777777">
        <w:trPr>
          <w:trHeight w:val="1246"/>
        </w:trPr>
        <w:tc>
          <w:tcPr>
            <w:tcW w:w="2210" w:type="dxa"/>
            <w:vMerge w:val="restart"/>
            <w:tcBorders>
              <w:top w:val="nil"/>
              <w:left w:val="nil"/>
              <w:right w:val="single" w:sz="4" w:space="0" w:color="auto"/>
            </w:tcBorders>
            <w:textDirection w:val="tbRlV"/>
            <w:vAlign w:val="center"/>
          </w:tcPr>
          <w:p w14:paraId="5E67A56C" w14:textId="77777777" w:rsidR="008551A6" w:rsidRDefault="00000000">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4941F67A" w14:textId="77777777" w:rsidR="008551A6" w:rsidRDefault="00000000">
            <w:pPr>
              <w:spacing w:line="400" w:lineRule="exact"/>
              <w:rPr>
                <w:rFonts w:ascii="华文中宋" w:eastAsia="华文中宋" w:hAnsi="华文中宋"/>
                <w:b/>
                <w:sz w:val="28"/>
                <w:szCs w:val="28"/>
              </w:rPr>
            </w:pPr>
            <w:r>
              <w:rPr>
                <w:rFonts w:ascii="华文中宋" w:eastAsia="华文中宋" w:hAnsi="华文中宋" w:hint="eastAsia"/>
                <w:b/>
                <w:sz w:val="28"/>
                <w:szCs w:val="28"/>
              </w:rPr>
              <w:t>CAT#:15-872</w:t>
            </w:r>
          </w:p>
          <w:p w14:paraId="029982C9" w14:textId="77777777" w:rsidR="008551A6" w:rsidRDefault="00000000">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916" w:type="dxa"/>
            <w:gridSpan w:val="2"/>
            <w:tcBorders>
              <w:top w:val="nil"/>
              <w:left w:val="nil"/>
              <w:bottom w:val="nil"/>
              <w:right w:val="nil"/>
            </w:tcBorders>
            <w:vAlign w:val="center"/>
          </w:tcPr>
          <w:p w14:paraId="563B120A" w14:textId="77777777" w:rsidR="008551A6" w:rsidRDefault="00000000">
            <w:pPr>
              <w:spacing w:line="720" w:lineRule="auto"/>
              <w:jc w:val="right"/>
              <w:rPr>
                <w:rFonts w:ascii="华文中宋" w:eastAsia="华文中宋" w:hAnsi="华文中宋"/>
                <w:b/>
                <w:i/>
                <w:sz w:val="52"/>
                <w:szCs w:val="52"/>
              </w:rPr>
            </w:pPr>
            <w:r>
              <w:rPr>
                <w:noProof/>
              </w:rPr>
              <w:drawing>
                <wp:inline distT="0" distB="0" distL="0" distR="0" wp14:anchorId="39C0C3E7" wp14:editId="3328398E">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8551A6" w14:paraId="68C9875E" w14:textId="77777777">
        <w:trPr>
          <w:trHeight w:val="3716"/>
        </w:trPr>
        <w:tc>
          <w:tcPr>
            <w:tcW w:w="2210" w:type="dxa"/>
            <w:vMerge/>
            <w:tcBorders>
              <w:left w:val="nil"/>
              <w:right w:val="single" w:sz="4" w:space="0" w:color="auto"/>
            </w:tcBorders>
          </w:tcPr>
          <w:p w14:paraId="5086D280" w14:textId="77777777" w:rsidR="008551A6" w:rsidRDefault="008551A6">
            <w:pPr>
              <w:jc w:val="center"/>
              <w:rPr>
                <w:rFonts w:ascii="华文中宋" w:eastAsia="华文中宋" w:hAnsi="华文中宋"/>
              </w:rPr>
            </w:pPr>
          </w:p>
        </w:tc>
        <w:tc>
          <w:tcPr>
            <w:tcW w:w="8221" w:type="dxa"/>
            <w:gridSpan w:val="4"/>
            <w:tcBorders>
              <w:top w:val="nil"/>
              <w:left w:val="single" w:sz="4" w:space="0" w:color="auto"/>
              <w:bottom w:val="single" w:sz="4" w:space="0" w:color="auto"/>
              <w:right w:val="nil"/>
            </w:tcBorders>
          </w:tcPr>
          <w:p w14:paraId="5F465961" w14:textId="77777777" w:rsidR="008551A6" w:rsidRDefault="008551A6">
            <w:pPr>
              <w:spacing w:line="180" w:lineRule="exact"/>
              <w:jc w:val="left"/>
              <w:rPr>
                <w:rFonts w:ascii="华文中宋" w:eastAsia="华文中宋" w:hAnsi="华文中宋"/>
                <w:b/>
                <w:sz w:val="52"/>
                <w:szCs w:val="52"/>
              </w:rPr>
            </w:pPr>
          </w:p>
          <w:p w14:paraId="28DFD91F" w14:textId="77777777" w:rsidR="008551A6" w:rsidRDefault="008551A6">
            <w:pPr>
              <w:spacing w:line="180" w:lineRule="exact"/>
              <w:jc w:val="left"/>
              <w:rPr>
                <w:rFonts w:ascii="华文中宋" w:eastAsia="华文中宋" w:hAnsi="华文中宋"/>
                <w:b/>
                <w:sz w:val="52"/>
                <w:szCs w:val="52"/>
              </w:rPr>
            </w:pPr>
          </w:p>
          <w:p w14:paraId="2E994FE8" w14:textId="77777777" w:rsidR="008551A6" w:rsidRDefault="008551A6">
            <w:pPr>
              <w:spacing w:line="180" w:lineRule="exact"/>
              <w:jc w:val="left"/>
              <w:rPr>
                <w:rFonts w:ascii="华文中宋" w:eastAsia="华文中宋" w:hAnsi="华文中宋"/>
                <w:sz w:val="52"/>
                <w:szCs w:val="52"/>
              </w:rPr>
            </w:pPr>
          </w:p>
          <w:p w14:paraId="4A9B425C" w14:textId="77777777" w:rsidR="008551A6" w:rsidRDefault="008551A6">
            <w:pPr>
              <w:spacing w:line="180" w:lineRule="exact"/>
              <w:jc w:val="left"/>
              <w:rPr>
                <w:rFonts w:ascii="华文中宋" w:eastAsia="华文中宋" w:hAnsi="华文中宋"/>
                <w:sz w:val="52"/>
                <w:szCs w:val="52"/>
              </w:rPr>
            </w:pPr>
          </w:p>
          <w:p w14:paraId="414D9D69" w14:textId="77777777" w:rsidR="008551A6" w:rsidRDefault="008551A6">
            <w:pPr>
              <w:spacing w:line="180" w:lineRule="exact"/>
              <w:jc w:val="left"/>
              <w:rPr>
                <w:rFonts w:ascii="华文中宋" w:eastAsia="华文中宋" w:hAnsi="华文中宋"/>
                <w:sz w:val="52"/>
                <w:szCs w:val="52"/>
              </w:rPr>
            </w:pPr>
          </w:p>
          <w:p w14:paraId="599CA4C0" w14:textId="77777777" w:rsidR="008551A6" w:rsidRDefault="008551A6">
            <w:pPr>
              <w:spacing w:line="180" w:lineRule="exact"/>
              <w:jc w:val="left"/>
              <w:rPr>
                <w:rFonts w:ascii="华文中宋" w:eastAsia="华文中宋" w:hAnsi="华文中宋"/>
                <w:sz w:val="52"/>
                <w:szCs w:val="52"/>
              </w:rPr>
            </w:pPr>
          </w:p>
          <w:p w14:paraId="69695142" w14:textId="77777777" w:rsidR="008551A6" w:rsidRDefault="008551A6">
            <w:pPr>
              <w:spacing w:line="180" w:lineRule="exact"/>
              <w:jc w:val="left"/>
              <w:rPr>
                <w:rFonts w:ascii="华文中宋" w:eastAsia="华文中宋" w:hAnsi="华文中宋"/>
                <w:sz w:val="52"/>
                <w:szCs w:val="52"/>
              </w:rPr>
            </w:pPr>
          </w:p>
          <w:p w14:paraId="085F4651" w14:textId="77777777" w:rsidR="008551A6" w:rsidRDefault="008551A6">
            <w:pPr>
              <w:spacing w:line="180" w:lineRule="exact"/>
              <w:jc w:val="left"/>
              <w:rPr>
                <w:rFonts w:ascii="华文中宋" w:eastAsia="华文中宋" w:hAnsi="华文中宋"/>
                <w:sz w:val="52"/>
                <w:szCs w:val="52"/>
              </w:rPr>
            </w:pPr>
          </w:p>
          <w:p w14:paraId="4A195622" w14:textId="77777777" w:rsidR="008551A6" w:rsidRDefault="008551A6">
            <w:pPr>
              <w:spacing w:line="180" w:lineRule="exact"/>
              <w:jc w:val="left"/>
              <w:rPr>
                <w:rFonts w:ascii="华文中宋" w:eastAsia="华文中宋" w:hAnsi="华文中宋"/>
                <w:sz w:val="52"/>
                <w:szCs w:val="52"/>
              </w:rPr>
            </w:pPr>
          </w:p>
          <w:p w14:paraId="490A45D8" w14:textId="77777777" w:rsidR="008551A6" w:rsidRDefault="008551A6">
            <w:pPr>
              <w:spacing w:line="180" w:lineRule="exact"/>
              <w:jc w:val="left"/>
              <w:rPr>
                <w:rFonts w:ascii="华文中宋" w:eastAsia="华文中宋" w:hAnsi="华文中宋"/>
                <w:sz w:val="52"/>
                <w:szCs w:val="52"/>
              </w:rPr>
            </w:pPr>
          </w:p>
          <w:p w14:paraId="2A265419" w14:textId="77777777" w:rsidR="008551A6" w:rsidRDefault="008551A6">
            <w:pPr>
              <w:spacing w:line="180" w:lineRule="exact"/>
              <w:jc w:val="left"/>
              <w:rPr>
                <w:rFonts w:ascii="华文中宋" w:eastAsia="华文中宋" w:hAnsi="华文中宋"/>
                <w:sz w:val="52"/>
                <w:szCs w:val="52"/>
              </w:rPr>
            </w:pPr>
          </w:p>
          <w:p w14:paraId="1B751AC0" w14:textId="77777777" w:rsidR="008551A6" w:rsidRDefault="008551A6">
            <w:pPr>
              <w:spacing w:line="180" w:lineRule="exact"/>
              <w:jc w:val="left"/>
              <w:rPr>
                <w:rFonts w:ascii="华文中宋" w:eastAsia="华文中宋" w:hAnsi="华文中宋"/>
                <w:sz w:val="52"/>
                <w:szCs w:val="52"/>
              </w:rPr>
            </w:pPr>
          </w:p>
          <w:p w14:paraId="768FFF27" w14:textId="77777777" w:rsidR="008551A6" w:rsidRDefault="008551A6">
            <w:pPr>
              <w:spacing w:line="180" w:lineRule="exact"/>
              <w:jc w:val="left"/>
              <w:rPr>
                <w:rFonts w:ascii="华文中宋" w:eastAsia="华文中宋" w:hAnsi="华文中宋"/>
                <w:sz w:val="52"/>
                <w:szCs w:val="52"/>
              </w:rPr>
            </w:pPr>
          </w:p>
          <w:p w14:paraId="0D3C7F58" w14:textId="77777777" w:rsidR="008551A6" w:rsidRDefault="008551A6">
            <w:pPr>
              <w:spacing w:line="180" w:lineRule="exact"/>
              <w:jc w:val="left"/>
              <w:rPr>
                <w:rFonts w:ascii="华文中宋" w:eastAsia="华文中宋" w:hAnsi="华文中宋"/>
                <w:sz w:val="52"/>
                <w:szCs w:val="52"/>
              </w:rPr>
            </w:pPr>
          </w:p>
          <w:p w14:paraId="64EE1654" w14:textId="5C0A8F6C" w:rsidR="008551A6" w:rsidRDefault="008551A6">
            <w:pPr>
              <w:spacing w:line="180" w:lineRule="exact"/>
              <w:jc w:val="left"/>
              <w:rPr>
                <w:rFonts w:ascii="华文中宋" w:eastAsia="华文中宋" w:hAnsi="华文中宋"/>
                <w:sz w:val="52"/>
                <w:szCs w:val="52"/>
              </w:rPr>
            </w:pPr>
          </w:p>
          <w:p w14:paraId="1C2D110E" w14:textId="07F4125E" w:rsidR="007A55BA" w:rsidRDefault="007A55BA">
            <w:pPr>
              <w:spacing w:line="180" w:lineRule="exact"/>
              <w:jc w:val="left"/>
              <w:rPr>
                <w:rFonts w:ascii="华文中宋" w:eastAsia="华文中宋" w:hAnsi="华文中宋"/>
                <w:sz w:val="52"/>
                <w:szCs w:val="52"/>
              </w:rPr>
            </w:pPr>
          </w:p>
          <w:p w14:paraId="3971502E" w14:textId="77777777" w:rsidR="007A55BA" w:rsidRDefault="007A55BA">
            <w:pPr>
              <w:spacing w:line="180" w:lineRule="exact"/>
              <w:jc w:val="left"/>
              <w:rPr>
                <w:rFonts w:ascii="华文中宋" w:eastAsia="华文中宋" w:hAnsi="华文中宋" w:hint="eastAsia"/>
                <w:sz w:val="52"/>
                <w:szCs w:val="52"/>
              </w:rPr>
            </w:pPr>
          </w:p>
          <w:p w14:paraId="1CDB79AC" w14:textId="77777777" w:rsidR="008551A6" w:rsidRDefault="008551A6">
            <w:pPr>
              <w:spacing w:line="180" w:lineRule="exact"/>
              <w:jc w:val="left"/>
              <w:rPr>
                <w:rFonts w:ascii="华文中宋" w:eastAsia="华文中宋" w:hAnsi="华文中宋"/>
                <w:sz w:val="52"/>
                <w:szCs w:val="52"/>
              </w:rPr>
            </w:pPr>
          </w:p>
          <w:p w14:paraId="2AD77734" w14:textId="77777777" w:rsidR="008551A6" w:rsidRDefault="008551A6">
            <w:pPr>
              <w:spacing w:line="180" w:lineRule="exact"/>
              <w:jc w:val="left"/>
              <w:rPr>
                <w:rFonts w:ascii="华文中宋" w:eastAsia="华文中宋" w:hAnsi="华文中宋"/>
                <w:sz w:val="52"/>
                <w:szCs w:val="52"/>
              </w:rPr>
            </w:pPr>
          </w:p>
          <w:p w14:paraId="2704D6D1" w14:textId="77777777" w:rsidR="008551A6" w:rsidRDefault="008551A6">
            <w:pPr>
              <w:spacing w:line="180" w:lineRule="exact"/>
              <w:jc w:val="left"/>
              <w:rPr>
                <w:rFonts w:ascii="华文中宋" w:eastAsia="华文中宋" w:hAnsi="华文中宋"/>
                <w:sz w:val="52"/>
                <w:szCs w:val="52"/>
              </w:rPr>
            </w:pPr>
          </w:p>
          <w:p w14:paraId="7FB1C9FE" w14:textId="77777777" w:rsidR="008551A6" w:rsidRDefault="008551A6">
            <w:pPr>
              <w:spacing w:line="180" w:lineRule="exact"/>
              <w:jc w:val="left"/>
              <w:rPr>
                <w:rFonts w:ascii="华文中宋" w:eastAsia="华文中宋" w:hAnsi="华文中宋"/>
                <w:sz w:val="52"/>
                <w:szCs w:val="52"/>
              </w:rPr>
            </w:pPr>
          </w:p>
          <w:p w14:paraId="629F0CB5" w14:textId="77777777" w:rsidR="008551A6" w:rsidRDefault="008551A6">
            <w:pPr>
              <w:spacing w:line="180" w:lineRule="exact"/>
              <w:jc w:val="left"/>
              <w:rPr>
                <w:rFonts w:ascii="华文中宋" w:eastAsia="华文中宋" w:hAnsi="华文中宋"/>
                <w:sz w:val="52"/>
                <w:szCs w:val="52"/>
              </w:rPr>
            </w:pPr>
          </w:p>
          <w:p w14:paraId="0AB76A47" w14:textId="77777777" w:rsidR="008551A6" w:rsidRDefault="008551A6">
            <w:pPr>
              <w:spacing w:line="180" w:lineRule="exact"/>
              <w:jc w:val="left"/>
              <w:rPr>
                <w:rFonts w:ascii="华文中宋" w:eastAsia="华文中宋" w:hAnsi="华文中宋"/>
                <w:sz w:val="52"/>
                <w:szCs w:val="52"/>
              </w:rPr>
            </w:pPr>
          </w:p>
          <w:p w14:paraId="3974D633" w14:textId="77777777" w:rsidR="008551A6" w:rsidRDefault="008551A6">
            <w:pPr>
              <w:spacing w:line="180" w:lineRule="exact"/>
              <w:jc w:val="left"/>
              <w:rPr>
                <w:rFonts w:ascii="华文中宋" w:eastAsia="华文中宋" w:hAnsi="华文中宋"/>
                <w:sz w:val="52"/>
                <w:szCs w:val="52"/>
              </w:rPr>
            </w:pPr>
          </w:p>
          <w:p w14:paraId="524A230A" w14:textId="77777777" w:rsidR="008551A6" w:rsidRDefault="008551A6">
            <w:pPr>
              <w:spacing w:line="180" w:lineRule="exact"/>
              <w:jc w:val="left"/>
              <w:rPr>
                <w:rFonts w:ascii="华文中宋" w:eastAsia="华文中宋" w:hAnsi="华文中宋"/>
                <w:sz w:val="52"/>
                <w:szCs w:val="52"/>
              </w:rPr>
            </w:pPr>
          </w:p>
          <w:p w14:paraId="012F1F89" w14:textId="77777777" w:rsidR="008551A6" w:rsidRDefault="008551A6">
            <w:pPr>
              <w:spacing w:line="180" w:lineRule="exact"/>
              <w:jc w:val="left"/>
              <w:rPr>
                <w:rFonts w:ascii="华文中宋" w:eastAsia="华文中宋" w:hAnsi="华文中宋"/>
                <w:sz w:val="52"/>
                <w:szCs w:val="52"/>
              </w:rPr>
            </w:pPr>
          </w:p>
          <w:p w14:paraId="07D989A3" w14:textId="77777777" w:rsidR="008551A6" w:rsidRDefault="008551A6">
            <w:pPr>
              <w:spacing w:line="180" w:lineRule="exact"/>
              <w:jc w:val="left"/>
              <w:rPr>
                <w:rFonts w:ascii="华文中宋" w:eastAsia="华文中宋" w:hAnsi="华文中宋"/>
                <w:sz w:val="52"/>
                <w:szCs w:val="52"/>
              </w:rPr>
            </w:pPr>
          </w:p>
          <w:p w14:paraId="3F81F4E7" w14:textId="77777777" w:rsidR="008551A6" w:rsidRDefault="008551A6">
            <w:pPr>
              <w:spacing w:line="180" w:lineRule="exact"/>
              <w:jc w:val="left"/>
              <w:rPr>
                <w:rFonts w:ascii="华文中宋" w:eastAsia="华文中宋" w:hAnsi="华文中宋"/>
                <w:b/>
                <w:sz w:val="36"/>
                <w:szCs w:val="36"/>
              </w:rPr>
            </w:pPr>
          </w:p>
          <w:p w14:paraId="779D1A38" w14:textId="77777777" w:rsidR="008551A6" w:rsidRDefault="00000000">
            <w:pPr>
              <w:widowControl/>
              <w:jc w:val="left"/>
              <w:rPr>
                <w:rFonts w:ascii="华文中宋" w:eastAsia="华文中宋" w:hAnsi="华文中宋"/>
                <w:b/>
                <w:sz w:val="36"/>
                <w:szCs w:val="36"/>
              </w:rPr>
            </w:pPr>
            <w:r>
              <w:rPr>
                <w:rFonts w:ascii="华文中宋" w:eastAsia="华文中宋" w:hAnsi="华文中宋" w:hint="eastAsia"/>
                <w:b/>
                <w:sz w:val="36"/>
                <w:szCs w:val="36"/>
              </w:rPr>
              <w:t>南极小鳞犬牙鱼</w:t>
            </w:r>
            <w:r>
              <w:rPr>
                <w:rFonts w:ascii="华文中宋" w:eastAsia="华文中宋" w:hAnsi="华文中宋" w:hint="eastAsia"/>
                <w:b/>
                <w:sz w:val="36"/>
                <w:szCs w:val="36"/>
                <w:highlight w:val="yellow"/>
              </w:rPr>
              <w:t>源性成分</w:t>
            </w:r>
            <w:r>
              <w:rPr>
                <w:rFonts w:ascii="华文中宋" w:eastAsia="华文中宋" w:hAnsi="华文中宋" w:hint="eastAsia"/>
                <w:b/>
                <w:sz w:val="36"/>
                <w:szCs w:val="36"/>
              </w:rPr>
              <w:t>探针法qPCR试剂盒</w:t>
            </w:r>
          </w:p>
          <w:p w14:paraId="6103C5D6" w14:textId="77777777" w:rsidR="008551A6" w:rsidRPr="007A55BA" w:rsidRDefault="00000000">
            <w:pPr>
              <w:widowControl/>
              <w:jc w:val="left"/>
              <w:rPr>
                <w:rFonts w:ascii="华文中宋" w:eastAsia="华文中宋" w:hAnsi="华文中宋"/>
                <w:b/>
                <w:sz w:val="30"/>
                <w:szCs w:val="30"/>
              </w:rPr>
            </w:pPr>
            <w:proofErr w:type="spellStart"/>
            <w:r w:rsidRPr="007A55BA">
              <w:rPr>
                <w:rFonts w:ascii="华文中宋" w:eastAsia="华文中宋" w:hAnsi="华文中宋" w:hint="eastAsia"/>
                <w:b/>
                <w:sz w:val="30"/>
                <w:szCs w:val="30"/>
              </w:rPr>
              <w:t>Dissostichus</w:t>
            </w:r>
            <w:proofErr w:type="spellEnd"/>
            <w:r w:rsidRPr="007A55BA">
              <w:rPr>
                <w:rFonts w:ascii="华文中宋" w:eastAsia="华文中宋" w:hAnsi="华文中宋" w:hint="eastAsia"/>
                <w:b/>
                <w:sz w:val="30"/>
                <w:szCs w:val="30"/>
              </w:rPr>
              <w:t xml:space="preserve"> </w:t>
            </w:r>
            <w:proofErr w:type="spellStart"/>
            <w:r w:rsidRPr="007A55BA">
              <w:rPr>
                <w:rFonts w:ascii="华文中宋" w:eastAsia="华文中宋" w:hAnsi="华文中宋" w:hint="eastAsia"/>
                <w:b/>
                <w:sz w:val="30"/>
                <w:szCs w:val="30"/>
              </w:rPr>
              <w:t>eleginoides</w:t>
            </w:r>
            <w:proofErr w:type="spellEnd"/>
            <w:r w:rsidRPr="007A55BA">
              <w:rPr>
                <w:rFonts w:ascii="华文中宋" w:eastAsia="华文中宋" w:hAnsi="华文中宋" w:hint="eastAsia"/>
                <w:b/>
                <w:sz w:val="30"/>
                <w:szCs w:val="30"/>
              </w:rPr>
              <w:t>-Ingredient</w:t>
            </w:r>
            <w:r w:rsidRPr="007A55BA">
              <w:rPr>
                <w:rFonts w:ascii="华文中宋" w:eastAsia="华文中宋" w:hAnsi="华文中宋"/>
                <w:b/>
                <w:sz w:val="30"/>
                <w:szCs w:val="30"/>
              </w:rPr>
              <w:t xml:space="preserve"> </w:t>
            </w:r>
            <w:r w:rsidRPr="007A55BA">
              <w:rPr>
                <w:rFonts w:ascii="华文中宋" w:eastAsia="华文中宋" w:hAnsi="华文中宋" w:hint="eastAsia"/>
                <w:b/>
                <w:sz w:val="30"/>
                <w:szCs w:val="30"/>
              </w:rPr>
              <w:t>Probe qPCR Kit</w:t>
            </w:r>
          </w:p>
        </w:tc>
      </w:tr>
      <w:tr w:rsidR="008551A6" w14:paraId="6413BC6A" w14:textId="77777777">
        <w:trPr>
          <w:trHeight w:val="5010"/>
        </w:trPr>
        <w:tc>
          <w:tcPr>
            <w:tcW w:w="2210" w:type="dxa"/>
            <w:vMerge/>
            <w:tcBorders>
              <w:left w:val="nil"/>
              <w:bottom w:val="single" w:sz="4" w:space="0" w:color="auto"/>
              <w:right w:val="single" w:sz="4" w:space="0" w:color="auto"/>
            </w:tcBorders>
          </w:tcPr>
          <w:p w14:paraId="165B1F2E" w14:textId="77777777" w:rsidR="008551A6" w:rsidRDefault="008551A6">
            <w:pPr>
              <w:jc w:val="center"/>
              <w:rPr>
                <w:rFonts w:ascii="华文中宋" w:eastAsia="华文中宋" w:hAnsi="华文中宋"/>
                <w:b/>
                <w:sz w:val="72"/>
                <w:szCs w:val="72"/>
              </w:rPr>
            </w:pPr>
          </w:p>
        </w:tc>
        <w:tc>
          <w:tcPr>
            <w:tcW w:w="8221" w:type="dxa"/>
            <w:gridSpan w:val="4"/>
            <w:tcBorders>
              <w:top w:val="single" w:sz="4" w:space="0" w:color="auto"/>
              <w:left w:val="single" w:sz="4" w:space="0" w:color="auto"/>
              <w:bottom w:val="single" w:sz="4" w:space="0" w:color="auto"/>
              <w:right w:val="nil"/>
            </w:tcBorders>
          </w:tcPr>
          <w:p w14:paraId="40C7EF1E" w14:textId="77777777" w:rsidR="008551A6" w:rsidRDefault="00000000">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w:t>
            </w:r>
            <w:r>
              <w:rPr>
                <w:rFonts w:ascii="华文中宋" w:eastAsia="华文中宋" w:hAnsi="华文中宋"/>
                <w:b/>
                <w:sz w:val="44"/>
                <w:szCs w:val="44"/>
              </w:rPr>
              <w:t>0</w:t>
            </w:r>
          </w:p>
          <w:p w14:paraId="512D2FB5" w14:textId="77777777" w:rsidR="008551A6" w:rsidRDefault="008551A6">
            <w:pPr>
              <w:spacing w:line="200" w:lineRule="exact"/>
              <w:rPr>
                <w:rFonts w:ascii="华文中宋" w:eastAsia="华文中宋" w:hAnsi="华文中宋"/>
                <w:b/>
                <w:sz w:val="52"/>
                <w:szCs w:val="52"/>
              </w:rPr>
            </w:pPr>
          </w:p>
          <w:p w14:paraId="4D8C1C7A" w14:textId="77777777" w:rsidR="008551A6" w:rsidRDefault="008551A6">
            <w:pPr>
              <w:spacing w:line="200" w:lineRule="exact"/>
              <w:rPr>
                <w:rFonts w:ascii="华文中宋" w:eastAsia="华文中宋" w:hAnsi="华文中宋"/>
                <w:b/>
                <w:sz w:val="52"/>
                <w:szCs w:val="52"/>
              </w:rPr>
            </w:pPr>
          </w:p>
          <w:p w14:paraId="132D597A" w14:textId="77777777" w:rsidR="008551A6" w:rsidRDefault="008551A6">
            <w:pPr>
              <w:spacing w:line="200" w:lineRule="exact"/>
              <w:rPr>
                <w:rFonts w:ascii="华文中宋" w:eastAsia="华文中宋" w:hAnsi="华文中宋"/>
                <w:b/>
                <w:sz w:val="52"/>
                <w:szCs w:val="52"/>
              </w:rPr>
            </w:pPr>
          </w:p>
          <w:p w14:paraId="4DCE590A" w14:textId="77777777" w:rsidR="008551A6" w:rsidRDefault="008551A6">
            <w:pPr>
              <w:spacing w:line="200" w:lineRule="exact"/>
              <w:rPr>
                <w:rFonts w:ascii="华文中宋" w:eastAsia="华文中宋" w:hAnsi="华文中宋"/>
                <w:b/>
                <w:sz w:val="52"/>
                <w:szCs w:val="52"/>
              </w:rPr>
            </w:pPr>
          </w:p>
          <w:p w14:paraId="003AA58F" w14:textId="77777777" w:rsidR="008551A6" w:rsidRDefault="008551A6">
            <w:pPr>
              <w:spacing w:line="200" w:lineRule="exact"/>
              <w:rPr>
                <w:rFonts w:ascii="华文中宋" w:eastAsia="华文中宋" w:hAnsi="华文中宋"/>
                <w:b/>
                <w:sz w:val="52"/>
                <w:szCs w:val="52"/>
              </w:rPr>
            </w:pPr>
          </w:p>
          <w:p w14:paraId="64EE1904" w14:textId="77777777" w:rsidR="008551A6" w:rsidRDefault="008551A6">
            <w:pPr>
              <w:spacing w:line="200" w:lineRule="exact"/>
              <w:rPr>
                <w:rFonts w:ascii="华文中宋" w:eastAsia="华文中宋" w:hAnsi="华文中宋"/>
                <w:b/>
                <w:sz w:val="52"/>
                <w:szCs w:val="52"/>
              </w:rPr>
            </w:pPr>
          </w:p>
          <w:p w14:paraId="1D42A5E5" w14:textId="77777777" w:rsidR="008551A6" w:rsidRDefault="008551A6">
            <w:pPr>
              <w:spacing w:line="200" w:lineRule="exact"/>
              <w:rPr>
                <w:rFonts w:ascii="华文中宋" w:eastAsia="华文中宋" w:hAnsi="华文中宋"/>
                <w:b/>
                <w:sz w:val="52"/>
                <w:szCs w:val="52"/>
              </w:rPr>
            </w:pPr>
          </w:p>
          <w:p w14:paraId="3D7338BE" w14:textId="77777777" w:rsidR="008551A6" w:rsidRDefault="008551A6">
            <w:pPr>
              <w:spacing w:line="200" w:lineRule="exact"/>
              <w:rPr>
                <w:rFonts w:ascii="华文中宋" w:eastAsia="华文中宋" w:hAnsi="华文中宋" w:hint="eastAsia"/>
                <w:b/>
                <w:sz w:val="52"/>
                <w:szCs w:val="52"/>
              </w:rPr>
            </w:pPr>
          </w:p>
          <w:p w14:paraId="0854A82B" w14:textId="77777777" w:rsidR="008551A6" w:rsidRDefault="008551A6">
            <w:pPr>
              <w:spacing w:line="200" w:lineRule="exact"/>
              <w:rPr>
                <w:rFonts w:ascii="华文中宋" w:eastAsia="华文中宋" w:hAnsi="华文中宋"/>
                <w:b/>
                <w:sz w:val="52"/>
                <w:szCs w:val="52"/>
              </w:rPr>
            </w:pPr>
          </w:p>
          <w:p w14:paraId="32C4369D" w14:textId="77777777" w:rsidR="008551A6" w:rsidRDefault="008551A6">
            <w:pPr>
              <w:spacing w:line="200" w:lineRule="exact"/>
              <w:rPr>
                <w:rFonts w:ascii="华文中宋" w:eastAsia="华文中宋" w:hAnsi="华文中宋"/>
                <w:b/>
                <w:sz w:val="52"/>
                <w:szCs w:val="52"/>
              </w:rPr>
            </w:pPr>
          </w:p>
          <w:p w14:paraId="2C6FF955" w14:textId="77777777" w:rsidR="008551A6" w:rsidRDefault="008551A6">
            <w:pPr>
              <w:spacing w:line="200" w:lineRule="exact"/>
              <w:rPr>
                <w:rFonts w:ascii="华文中宋" w:eastAsia="华文中宋" w:hAnsi="华文中宋"/>
                <w:b/>
                <w:sz w:val="52"/>
                <w:szCs w:val="52"/>
              </w:rPr>
            </w:pPr>
          </w:p>
          <w:p w14:paraId="5EBCF29E" w14:textId="77777777" w:rsidR="008551A6" w:rsidRDefault="008551A6">
            <w:pPr>
              <w:spacing w:line="200" w:lineRule="exact"/>
              <w:rPr>
                <w:rFonts w:ascii="华文中宋" w:eastAsia="华文中宋" w:hAnsi="华文中宋"/>
                <w:b/>
                <w:sz w:val="52"/>
                <w:szCs w:val="52"/>
              </w:rPr>
            </w:pPr>
          </w:p>
          <w:p w14:paraId="11B46ED8" w14:textId="77777777" w:rsidR="008551A6" w:rsidRDefault="008551A6">
            <w:pPr>
              <w:spacing w:line="200" w:lineRule="exact"/>
              <w:rPr>
                <w:rFonts w:ascii="华文中宋" w:eastAsia="华文中宋" w:hAnsi="华文中宋"/>
                <w:b/>
                <w:sz w:val="52"/>
                <w:szCs w:val="52"/>
              </w:rPr>
            </w:pPr>
          </w:p>
          <w:p w14:paraId="520D06F8" w14:textId="77777777" w:rsidR="008551A6" w:rsidRDefault="008551A6">
            <w:pPr>
              <w:spacing w:line="200" w:lineRule="exact"/>
              <w:rPr>
                <w:rFonts w:ascii="华文中宋" w:eastAsia="华文中宋" w:hAnsi="华文中宋"/>
                <w:b/>
                <w:sz w:val="52"/>
                <w:szCs w:val="52"/>
              </w:rPr>
            </w:pPr>
          </w:p>
          <w:p w14:paraId="58D14244" w14:textId="77777777" w:rsidR="008551A6" w:rsidRDefault="008551A6">
            <w:pPr>
              <w:spacing w:line="200" w:lineRule="exact"/>
              <w:rPr>
                <w:rFonts w:ascii="华文中宋" w:eastAsia="华文中宋" w:hAnsi="华文中宋"/>
                <w:b/>
                <w:sz w:val="52"/>
                <w:szCs w:val="52"/>
              </w:rPr>
            </w:pPr>
          </w:p>
          <w:p w14:paraId="6EE8134D" w14:textId="77777777" w:rsidR="008551A6" w:rsidRDefault="008551A6">
            <w:pPr>
              <w:spacing w:line="200" w:lineRule="exact"/>
              <w:rPr>
                <w:rFonts w:ascii="华文中宋" w:eastAsia="华文中宋" w:hAnsi="华文中宋"/>
                <w:b/>
                <w:sz w:val="52"/>
                <w:szCs w:val="52"/>
              </w:rPr>
            </w:pPr>
          </w:p>
          <w:p w14:paraId="583960B1" w14:textId="77777777" w:rsidR="008551A6" w:rsidRDefault="008551A6">
            <w:pPr>
              <w:spacing w:line="200" w:lineRule="exact"/>
              <w:rPr>
                <w:rFonts w:ascii="华文中宋" w:eastAsia="华文中宋" w:hAnsi="华文中宋"/>
                <w:b/>
                <w:sz w:val="52"/>
                <w:szCs w:val="52"/>
              </w:rPr>
            </w:pPr>
          </w:p>
          <w:p w14:paraId="2C3F398C" w14:textId="77777777" w:rsidR="008551A6" w:rsidRDefault="008551A6">
            <w:pPr>
              <w:spacing w:line="200" w:lineRule="exact"/>
              <w:rPr>
                <w:rFonts w:ascii="华文中宋" w:eastAsia="华文中宋" w:hAnsi="华文中宋"/>
                <w:b/>
                <w:sz w:val="52"/>
                <w:szCs w:val="52"/>
              </w:rPr>
            </w:pPr>
          </w:p>
          <w:p w14:paraId="108F8222" w14:textId="77777777" w:rsidR="008551A6" w:rsidRDefault="008551A6">
            <w:pPr>
              <w:spacing w:line="200" w:lineRule="exact"/>
              <w:rPr>
                <w:rFonts w:ascii="华文中宋" w:eastAsia="华文中宋" w:hAnsi="华文中宋"/>
                <w:b/>
                <w:sz w:val="52"/>
                <w:szCs w:val="52"/>
              </w:rPr>
            </w:pPr>
          </w:p>
          <w:p w14:paraId="6C8016C2" w14:textId="4B1DB8BF" w:rsidR="008551A6" w:rsidRDefault="008551A6">
            <w:pPr>
              <w:spacing w:line="200" w:lineRule="exact"/>
              <w:rPr>
                <w:rFonts w:ascii="华文中宋" w:eastAsia="华文中宋" w:hAnsi="华文中宋"/>
                <w:b/>
                <w:sz w:val="52"/>
                <w:szCs w:val="52"/>
              </w:rPr>
            </w:pPr>
          </w:p>
          <w:p w14:paraId="4E454E87" w14:textId="77777777" w:rsidR="007A55BA" w:rsidRDefault="007A55BA">
            <w:pPr>
              <w:spacing w:line="200" w:lineRule="exact"/>
              <w:rPr>
                <w:rFonts w:ascii="华文中宋" w:eastAsia="华文中宋" w:hAnsi="华文中宋" w:hint="eastAsia"/>
                <w:b/>
                <w:sz w:val="52"/>
                <w:szCs w:val="52"/>
              </w:rPr>
            </w:pPr>
          </w:p>
          <w:p w14:paraId="08F60A77" w14:textId="77777777" w:rsidR="008551A6" w:rsidRDefault="008551A6">
            <w:pPr>
              <w:spacing w:line="200" w:lineRule="exact"/>
              <w:rPr>
                <w:rFonts w:ascii="华文中宋" w:eastAsia="华文中宋" w:hAnsi="华文中宋"/>
                <w:b/>
                <w:sz w:val="52"/>
                <w:szCs w:val="52"/>
              </w:rPr>
            </w:pPr>
          </w:p>
          <w:p w14:paraId="61FC1F9D" w14:textId="77777777" w:rsidR="008551A6" w:rsidRDefault="008551A6">
            <w:pPr>
              <w:spacing w:line="200" w:lineRule="exact"/>
              <w:rPr>
                <w:rFonts w:ascii="华文中宋" w:eastAsia="华文中宋" w:hAnsi="华文中宋"/>
                <w:b/>
                <w:sz w:val="52"/>
                <w:szCs w:val="52"/>
              </w:rPr>
            </w:pPr>
          </w:p>
          <w:p w14:paraId="2055C691" w14:textId="77777777" w:rsidR="008551A6" w:rsidRDefault="008551A6">
            <w:pPr>
              <w:spacing w:line="200" w:lineRule="exact"/>
              <w:rPr>
                <w:rFonts w:ascii="华文中宋" w:eastAsia="华文中宋" w:hAnsi="华文中宋"/>
                <w:b/>
                <w:sz w:val="52"/>
                <w:szCs w:val="52"/>
              </w:rPr>
            </w:pPr>
          </w:p>
          <w:p w14:paraId="15AF7E2C" w14:textId="77777777" w:rsidR="008551A6" w:rsidRDefault="008551A6">
            <w:pPr>
              <w:spacing w:line="200" w:lineRule="exact"/>
              <w:rPr>
                <w:rFonts w:ascii="华文中宋" w:eastAsia="华文中宋" w:hAnsi="华文中宋"/>
                <w:b/>
                <w:sz w:val="52"/>
                <w:szCs w:val="52"/>
              </w:rPr>
            </w:pPr>
          </w:p>
          <w:p w14:paraId="08881B21" w14:textId="77777777" w:rsidR="008551A6" w:rsidRDefault="008551A6">
            <w:pPr>
              <w:spacing w:line="200" w:lineRule="exact"/>
              <w:rPr>
                <w:rFonts w:ascii="华文中宋" w:eastAsia="华文中宋" w:hAnsi="华文中宋"/>
                <w:b/>
                <w:sz w:val="52"/>
                <w:szCs w:val="52"/>
              </w:rPr>
            </w:pPr>
          </w:p>
          <w:p w14:paraId="68857CDB" w14:textId="77777777" w:rsidR="008551A6" w:rsidRDefault="008551A6">
            <w:pPr>
              <w:spacing w:line="200" w:lineRule="exact"/>
              <w:rPr>
                <w:rFonts w:ascii="华文中宋" w:eastAsia="华文中宋" w:hAnsi="华文中宋"/>
                <w:b/>
                <w:sz w:val="52"/>
                <w:szCs w:val="52"/>
              </w:rPr>
            </w:pPr>
          </w:p>
        </w:tc>
      </w:tr>
      <w:tr w:rsidR="008551A6" w14:paraId="7FE27E2D" w14:textId="77777777">
        <w:trPr>
          <w:trHeight w:val="930"/>
        </w:trPr>
        <w:tc>
          <w:tcPr>
            <w:tcW w:w="10431" w:type="dxa"/>
            <w:gridSpan w:val="5"/>
            <w:tcBorders>
              <w:top w:val="single" w:sz="4" w:space="0" w:color="auto"/>
              <w:left w:val="nil"/>
              <w:bottom w:val="nil"/>
              <w:right w:val="nil"/>
            </w:tcBorders>
          </w:tcPr>
          <w:p w14:paraId="64302D0F" w14:textId="77777777" w:rsidR="008551A6" w:rsidRDefault="00000000">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273D90A3" w14:textId="77777777" w:rsidR="008551A6" w:rsidRDefault="00000000">
            <w:pPr>
              <w:spacing w:line="560" w:lineRule="exact"/>
              <w:jc w:val="center"/>
              <w:rPr>
                <w:rFonts w:ascii="华文中宋" w:eastAsia="华文中宋" w:hAnsi="华文中宋"/>
                <w:b/>
                <w:sz w:val="28"/>
                <w:szCs w:val="28"/>
              </w:rPr>
            </w:pPr>
            <w:r>
              <w:rPr>
                <w:rFonts w:ascii="华文中宋" w:eastAsia="华文中宋" w:hAnsi="华文中宋" w:hint="eastAsia"/>
                <w:b/>
                <w:sz w:val="28"/>
                <w:szCs w:val="28"/>
              </w:rPr>
              <w:t>网址：</w:t>
            </w:r>
            <w:hyperlink r:id="rId8"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w:t>
            </w:r>
            <w:r>
              <w:rPr>
                <w:rFonts w:ascii="华文中宋" w:eastAsia="华文中宋" w:hAnsi="华文中宋"/>
                <w:b/>
                <w:sz w:val="28"/>
                <w:szCs w:val="28"/>
              </w:rPr>
              <w:t>6005850</w:t>
            </w:r>
            <w:r>
              <w:rPr>
                <w:rFonts w:ascii="华文中宋" w:eastAsia="华文中宋" w:hAnsi="华文中宋" w:hint="eastAsia"/>
                <w:b/>
                <w:sz w:val="28"/>
                <w:szCs w:val="28"/>
              </w:rPr>
              <w:t>；电邮：order@bingene.com</w:t>
            </w:r>
          </w:p>
        </w:tc>
      </w:tr>
      <w:tr w:rsidR="008551A6" w14:paraId="68916771" w14:textId="77777777">
        <w:tblPrEx>
          <w:jc w:val="center"/>
          <w:tblInd w:w="0" w:type="dxa"/>
          <w:tblBorders>
            <w:left w:val="none" w:sz="0" w:space="0" w:color="auto"/>
            <w:right w:val="none" w:sz="0" w:space="0" w:color="auto"/>
          </w:tblBorders>
        </w:tblPrEx>
        <w:trPr>
          <w:gridAfter w:val="1"/>
          <w:wAfter w:w="490" w:type="dxa"/>
          <w:trHeight w:val="570"/>
          <w:jc w:val="center"/>
        </w:trPr>
        <w:tc>
          <w:tcPr>
            <w:tcW w:w="2393" w:type="dxa"/>
            <w:gridSpan w:val="2"/>
          </w:tcPr>
          <w:p w14:paraId="2F0F70B2" w14:textId="77777777" w:rsidR="008551A6"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548" w:type="dxa"/>
            <w:gridSpan w:val="2"/>
          </w:tcPr>
          <w:p w14:paraId="7E632950" w14:textId="53E27466" w:rsidR="008551A6" w:rsidRDefault="00000000">
            <w:pPr>
              <w:spacing w:line="360" w:lineRule="auto"/>
              <w:ind w:firstLineChars="200" w:firstLine="420"/>
              <w:rPr>
                <w:rFonts w:ascii="华文中宋" w:eastAsia="华文中宋" w:hAnsi="华文中宋"/>
                <w:szCs w:val="21"/>
              </w:rPr>
            </w:pPr>
            <w:r>
              <w:rPr>
                <w:rFonts w:ascii="华文中宋" w:eastAsia="华文中宋" w:hAnsi="华文中宋" w:hint="eastAsia"/>
                <w:szCs w:val="21"/>
              </w:rPr>
              <w:t>本试剂盒可用于检测食品或其他材料中是否有南极小鳞犬牙鱼源性成分。现代食品加工工艺极大改变</w:t>
            </w:r>
            <w:proofErr w:type="gramStart"/>
            <w:r>
              <w:rPr>
                <w:rFonts w:ascii="华文中宋" w:eastAsia="华文中宋" w:hAnsi="华文中宋" w:hint="eastAsia"/>
                <w:szCs w:val="21"/>
              </w:rPr>
              <w:t>了食材原有</w:t>
            </w:r>
            <w:proofErr w:type="gramEnd"/>
            <w:r>
              <w:rPr>
                <w:rFonts w:ascii="华文中宋" w:eastAsia="华文中宋" w:hAnsi="华文中宋" w:hint="eastAsia"/>
                <w:szCs w:val="21"/>
              </w:rPr>
              <w:t>的味道、气味、色泽、纹理和质地等特性，因此传统的感官鉴别技术已经无法</w:t>
            </w:r>
            <w:proofErr w:type="gramStart"/>
            <w:r>
              <w:rPr>
                <w:rFonts w:ascii="华文中宋" w:eastAsia="华文中宋" w:hAnsi="华文中宋" w:hint="eastAsia"/>
                <w:szCs w:val="21"/>
              </w:rPr>
              <w:t>对食材的</w:t>
            </w:r>
            <w:proofErr w:type="gramEnd"/>
            <w:r>
              <w:rPr>
                <w:rFonts w:ascii="华文中宋" w:eastAsia="华文中宋" w:hAnsi="华文中宋" w:hint="eastAsia"/>
                <w:szCs w:val="21"/>
              </w:rPr>
              <w:t>真伪进行准确的鉴定。同时部分</w:t>
            </w:r>
            <w:proofErr w:type="gramStart"/>
            <w:r>
              <w:rPr>
                <w:rFonts w:ascii="华文中宋" w:eastAsia="华文中宋" w:hAnsi="华文中宋" w:hint="eastAsia"/>
                <w:szCs w:val="21"/>
              </w:rPr>
              <w:t>食材还有</w:t>
            </w:r>
            <w:proofErr w:type="gramEnd"/>
            <w:r>
              <w:rPr>
                <w:rFonts w:ascii="华文中宋" w:eastAsia="华文中宋" w:hAnsi="华文中宋" w:hint="eastAsia"/>
                <w:szCs w:val="21"/>
              </w:rPr>
              <w:t>致敏性，因此基于基因检测的快速灵敏</w:t>
            </w:r>
            <w:proofErr w:type="gramStart"/>
            <w:r>
              <w:rPr>
                <w:rFonts w:ascii="华文中宋" w:eastAsia="华文中宋" w:hAnsi="华文中宋" w:hint="eastAsia"/>
                <w:szCs w:val="21"/>
              </w:rPr>
              <w:t>的食材来源</w:t>
            </w:r>
            <w:proofErr w:type="gramEnd"/>
            <w:r>
              <w:rPr>
                <w:rFonts w:ascii="华文中宋" w:eastAsia="华文中宋" w:hAnsi="华文中宋" w:hint="eastAsia"/>
                <w:szCs w:val="21"/>
              </w:rPr>
              <w:t>检测技术将对食品监管和安全提供重要的保障。本公司开发了简单快捷的南极小鳞犬牙鱼源性成分探针法荧光定量PCR 检测试剂盒，它具有下列特点：</w:t>
            </w:r>
          </w:p>
          <w:p w14:paraId="056697CD" w14:textId="77777777" w:rsidR="007A55BA" w:rsidRDefault="007A55BA" w:rsidP="007A55BA">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即开即用，用户只需要提供样品DNA模板。</w:t>
            </w:r>
          </w:p>
          <w:p w14:paraId="1F0B719D" w14:textId="347EA8A4" w:rsidR="007A55BA" w:rsidRPr="007A55BA" w:rsidRDefault="007A55BA" w:rsidP="007A55BA">
            <w:pPr>
              <w:numPr>
                <w:ilvl w:val="0"/>
                <w:numId w:val="1"/>
              </w:numPr>
              <w:spacing w:line="360" w:lineRule="auto"/>
              <w:rPr>
                <w:rFonts w:ascii="华文中宋" w:eastAsia="华文中宋" w:hAnsi="华文中宋" w:hint="eastAsia"/>
                <w:szCs w:val="21"/>
              </w:rPr>
            </w:pPr>
            <w:r>
              <w:rPr>
                <w:rFonts w:ascii="华文中宋" w:eastAsia="华文中宋" w:hAnsi="华文中宋" w:hint="eastAsia"/>
                <w:szCs w:val="21"/>
              </w:rPr>
              <w:t>提供阳性对照，便于区分假阴性样品。</w:t>
            </w:r>
          </w:p>
          <w:p w14:paraId="15125A8C" w14:textId="65152A9F" w:rsidR="007A55BA" w:rsidRPr="007A55BA" w:rsidRDefault="007A55BA" w:rsidP="007A55BA">
            <w:pPr>
              <w:numPr>
                <w:ilvl w:val="0"/>
                <w:numId w:val="1"/>
              </w:numPr>
              <w:spacing w:line="360" w:lineRule="auto"/>
              <w:rPr>
                <w:rFonts w:ascii="华文中宋" w:eastAsia="华文中宋" w:hAnsi="华文中宋"/>
                <w:szCs w:val="21"/>
              </w:rPr>
            </w:pPr>
            <w:r w:rsidRPr="007A55BA">
              <w:rPr>
                <w:rFonts w:ascii="华文中宋" w:eastAsia="华文中宋" w:hAnsi="华文中宋" w:hint="eastAsia"/>
                <w:szCs w:val="21"/>
              </w:rPr>
              <w:t>根据</w:t>
            </w:r>
            <w:r>
              <w:rPr>
                <w:rFonts w:ascii="华文中宋" w:eastAsia="华文中宋" w:hAnsi="华文中宋" w:hint="eastAsia"/>
                <w:szCs w:val="21"/>
              </w:rPr>
              <w:t>南极小鳞犬牙鱼</w:t>
            </w:r>
            <w:r w:rsidRPr="007A55BA">
              <w:rPr>
                <w:rFonts w:ascii="华文中宋" w:eastAsia="华文中宋" w:hAnsi="华文中宋" w:hint="eastAsia"/>
                <w:szCs w:val="21"/>
              </w:rPr>
              <w:t>保守区域</w:t>
            </w:r>
            <w:r w:rsidRPr="007A55BA">
              <w:rPr>
                <w:rFonts w:ascii="华文中宋" w:eastAsia="华文中宋" w:hAnsi="华文中宋"/>
                <w:szCs w:val="21"/>
              </w:rPr>
              <w:t>设计</w:t>
            </w:r>
            <w:r w:rsidRPr="007A55BA">
              <w:rPr>
                <w:rFonts w:ascii="华文中宋" w:eastAsia="华文中宋" w:hAnsi="华文中宋" w:hint="eastAsia"/>
                <w:szCs w:val="21"/>
              </w:rPr>
              <w:t>引物和探针</w:t>
            </w:r>
            <w:r w:rsidRPr="007A55BA">
              <w:rPr>
                <w:rFonts w:ascii="华文中宋" w:eastAsia="华文中宋" w:hAnsi="华文中宋"/>
                <w:szCs w:val="21"/>
              </w:rPr>
              <w:t>，</w:t>
            </w:r>
            <w:r w:rsidRPr="007A55BA">
              <w:rPr>
                <w:rFonts w:ascii="华文中宋" w:eastAsia="华文中宋" w:hAnsi="华文中宋" w:hint="eastAsia"/>
                <w:szCs w:val="21"/>
              </w:rPr>
              <w:t>能专一性地检测出样品中的</w:t>
            </w:r>
            <w:r>
              <w:rPr>
                <w:rFonts w:ascii="华文中宋" w:eastAsia="华文中宋" w:hAnsi="华文中宋" w:hint="eastAsia"/>
                <w:szCs w:val="21"/>
              </w:rPr>
              <w:t>南极小鳞犬牙鱼</w:t>
            </w:r>
            <w:r w:rsidRPr="007A55BA">
              <w:rPr>
                <w:rFonts w:ascii="华文中宋" w:eastAsia="华文中宋" w:hAnsi="华文中宋" w:hint="eastAsia"/>
                <w:szCs w:val="21"/>
              </w:rPr>
              <w:t>成分，但不能</w:t>
            </w:r>
            <w:r w:rsidRPr="007A55BA">
              <w:rPr>
                <w:rFonts w:ascii="华文中宋" w:eastAsia="华文中宋" w:hAnsi="华文中宋"/>
                <w:szCs w:val="21"/>
              </w:rPr>
              <w:t>检测其他非榛子</w:t>
            </w:r>
            <w:r w:rsidRPr="007A55BA">
              <w:rPr>
                <w:rFonts w:ascii="华文中宋" w:eastAsia="华文中宋" w:hAnsi="华文中宋" w:hint="eastAsia"/>
                <w:szCs w:val="21"/>
              </w:rPr>
              <w:t>成分</w:t>
            </w:r>
            <w:r w:rsidRPr="007A55BA">
              <w:rPr>
                <w:rFonts w:ascii="华文中宋" w:eastAsia="华文中宋" w:hAnsi="华文中宋"/>
                <w:szCs w:val="21"/>
              </w:rPr>
              <w:t>。</w:t>
            </w:r>
          </w:p>
          <w:p w14:paraId="7C285D69" w14:textId="163FDDF0" w:rsidR="007A55BA" w:rsidRPr="007A55BA" w:rsidRDefault="007A55BA" w:rsidP="007A55BA">
            <w:pPr>
              <w:numPr>
                <w:ilvl w:val="0"/>
                <w:numId w:val="1"/>
              </w:numPr>
              <w:spacing w:line="360" w:lineRule="auto"/>
              <w:rPr>
                <w:rFonts w:ascii="华文中宋" w:eastAsia="华文中宋" w:hAnsi="华文中宋"/>
                <w:szCs w:val="21"/>
              </w:rPr>
            </w:pPr>
            <w:r w:rsidRPr="007A55BA">
              <w:rPr>
                <w:rFonts w:ascii="华文中宋" w:eastAsia="华文中宋" w:hAnsi="华文中宋" w:hint="eastAsia"/>
                <w:szCs w:val="21"/>
              </w:rPr>
              <w:t>对混合样品中</w:t>
            </w:r>
            <w:r>
              <w:rPr>
                <w:rFonts w:ascii="华文中宋" w:eastAsia="华文中宋" w:hAnsi="华文中宋" w:hint="eastAsia"/>
                <w:szCs w:val="21"/>
              </w:rPr>
              <w:t>南极小鳞犬牙鱼</w:t>
            </w:r>
            <w:r w:rsidRPr="007A55BA">
              <w:rPr>
                <w:rFonts w:ascii="华文中宋" w:eastAsia="华文中宋" w:hAnsi="华文中宋" w:hint="eastAsia"/>
                <w:szCs w:val="21"/>
              </w:rPr>
              <w:t>成分的检测下限为0.01%，对样品中</w:t>
            </w:r>
            <w:r>
              <w:rPr>
                <w:rFonts w:ascii="华文中宋" w:eastAsia="华文中宋" w:hAnsi="华文中宋" w:hint="eastAsia"/>
                <w:szCs w:val="21"/>
              </w:rPr>
              <w:t>南极小鳞犬牙鱼</w:t>
            </w:r>
            <w:r w:rsidRPr="007A55BA">
              <w:rPr>
                <w:rFonts w:ascii="华文中宋" w:eastAsia="华文中宋" w:hAnsi="华文中宋" w:hint="eastAsia"/>
                <w:szCs w:val="21"/>
              </w:rPr>
              <w:t>成分的核酸检测下限为 0.1ng/µL。</w:t>
            </w:r>
          </w:p>
          <w:p w14:paraId="339479F5" w14:textId="11BCF26A" w:rsidR="007A55BA" w:rsidRPr="007A55BA" w:rsidRDefault="007A55BA" w:rsidP="007A55BA">
            <w:pPr>
              <w:numPr>
                <w:ilvl w:val="0"/>
                <w:numId w:val="1"/>
              </w:numPr>
              <w:spacing w:line="360" w:lineRule="auto"/>
              <w:rPr>
                <w:rFonts w:ascii="华文中宋" w:eastAsia="华文中宋" w:hAnsi="华文中宋"/>
                <w:szCs w:val="21"/>
              </w:rPr>
            </w:pPr>
            <w:r w:rsidRPr="007A55BA">
              <w:rPr>
                <w:rFonts w:ascii="华文中宋" w:eastAsia="华文中宋" w:hAnsi="华文中宋" w:hint="eastAsia"/>
                <w:szCs w:val="21"/>
              </w:rPr>
              <w:t>既可以定性</w:t>
            </w:r>
            <w:r w:rsidRPr="007A55BA">
              <w:rPr>
                <w:rFonts w:ascii="华文中宋" w:eastAsia="华文中宋" w:hAnsi="华文中宋" w:hint="eastAsia"/>
                <w:szCs w:val="21"/>
              </w:rPr>
              <w:t>检测</w:t>
            </w:r>
            <w:r w:rsidRPr="007A55BA">
              <w:rPr>
                <w:rFonts w:ascii="华文中宋" w:eastAsia="华文中宋" w:hAnsi="华文中宋" w:hint="eastAsia"/>
                <w:szCs w:val="21"/>
              </w:rPr>
              <w:t>，也可以定量</w:t>
            </w:r>
            <w:r w:rsidRPr="007A55BA">
              <w:rPr>
                <w:rFonts w:ascii="华文中宋" w:eastAsia="华文中宋" w:hAnsi="华文中宋" w:hint="eastAsia"/>
                <w:szCs w:val="21"/>
              </w:rPr>
              <w:t>检测</w:t>
            </w:r>
            <w:r w:rsidRPr="007A55BA">
              <w:rPr>
                <w:rFonts w:ascii="华文中宋" w:eastAsia="华文中宋" w:hAnsi="华文中宋" w:hint="eastAsia"/>
                <w:szCs w:val="21"/>
              </w:rPr>
              <w:t>。用于定量时线性范围至少有5个数量级。</w:t>
            </w:r>
          </w:p>
          <w:p w14:paraId="62178CBC" w14:textId="77777777" w:rsidR="007A55BA" w:rsidRPr="007A55BA" w:rsidRDefault="007A55BA" w:rsidP="007A55BA">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3C7EF53E" w14:textId="77777777" w:rsidR="007A55BA" w:rsidRPr="007A55BA" w:rsidRDefault="007A55BA" w:rsidP="007A55BA">
            <w:pPr>
              <w:numPr>
                <w:ilvl w:val="0"/>
                <w:numId w:val="1"/>
              </w:numPr>
              <w:spacing w:line="360" w:lineRule="auto"/>
              <w:rPr>
                <w:rFonts w:ascii="华文中宋" w:eastAsia="华文中宋" w:hAnsi="华文中宋"/>
                <w:szCs w:val="21"/>
              </w:rPr>
            </w:pPr>
            <w:proofErr w:type="gramStart"/>
            <w:r w:rsidRPr="007A55BA">
              <w:rPr>
                <w:rFonts w:ascii="华文中宋" w:eastAsia="华文中宋" w:hAnsi="华文中宋" w:hint="eastAsia"/>
                <w:szCs w:val="21"/>
              </w:rPr>
              <w:t>一</w:t>
            </w:r>
            <w:proofErr w:type="gramEnd"/>
            <w:r w:rsidRPr="007A55BA">
              <w:rPr>
                <w:rFonts w:ascii="华文中宋" w:eastAsia="华文中宋" w:hAnsi="华文中宋" w:hint="eastAsia"/>
                <w:szCs w:val="21"/>
              </w:rPr>
              <w:t>管式闭管操作</w:t>
            </w:r>
            <w:r w:rsidRPr="007A55BA">
              <w:rPr>
                <w:rFonts w:ascii="华文中宋" w:eastAsia="华文中宋" w:hAnsi="华文中宋"/>
                <w:szCs w:val="21"/>
              </w:rPr>
              <w:t>，降低了交叉污染</w:t>
            </w:r>
            <w:r w:rsidRPr="007A55BA">
              <w:rPr>
                <w:rFonts w:ascii="华文中宋" w:eastAsia="华文中宋" w:hAnsi="华文中宋" w:hint="eastAsia"/>
                <w:szCs w:val="21"/>
              </w:rPr>
              <w:t>。</w:t>
            </w:r>
          </w:p>
          <w:p w14:paraId="6D932968" w14:textId="77777777" w:rsidR="007A55BA" w:rsidRDefault="007A55BA" w:rsidP="007A55BA">
            <w:pPr>
              <w:pStyle w:val="a9"/>
              <w:numPr>
                <w:ilvl w:val="0"/>
                <w:numId w:val="1"/>
              </w:numPr>
              <w:tabs>
                <w:tab w:val="clear" w:pos="420"/>
              </w:tabs>
              <w:spacing w:before="0" w:beforeAutospacing="0" w:after="0" w:afterAutospacing="0" w:line="360" w:lineRule="auto"/>
              <w:jc w:val="both"/>
              <w:rPr>
                <w:rFonts w:ascii="华文中宋" w:eastAsia="华文中宋" w:hAnsi="华文中宋"/>
                <w:color w:val="000000"/>
                <w:sz w:val="21"/>
                <w:szCs w:val="21"/>
              </w:rPr>
            </w:pPr>
            <w:r>
              <w:rPr>
                <w:rFonts w:ascii="华文中宋" w:eastAsia="华文中宋" w:hAnsi="华文中宋" w:hint="eastAsia"/>
                <w:color w:val="000000"/>
                <w:sz w:val="21"/>
                <w:szCs w:val="21"/>
              </w:rPr>
              <w:t>快速，整个检测过程（按一个样品计）所需时间仅为2.0小时。</w:t>
            </w:r>
          </w:p>
          <w:p w14:paraId="356B1856" w14:textId="41A86B79" w:rsidR="007A55BA" w:rsidRDefault="007A55BA" w:rsidP="007A55BA">
            <w:pPr>
              <w:numPr>
                <w:ilvl w:val="0"/>
                <w:numId w:val="1"/>
              </w:numPr>
              <w:spacing w:line="360" w:lineRule="auto"/>
              <w:rPr>
                <w:rFonts w:ascii="华文中宋" w:eastAsia="华文中宋" w:hAnsi="华文中宋"/>
                <w:szCs w:val="21"/>
              </w:rPr>
            </w:pPr>
            <w:proofErr w:type="gramStart"/>
            <w:r>
              <w:rPr>
                <w:rFonts w:ascii="华文中宋" w:eastAsia="华文中宋" w:hAnsi="华文中宋" w:hint="eastAsia"/>
                <w:color w:val="000000"/>
                <w:szCs w:val="21"/>
              </w:rPr>
              <w:t>本</w:t>
            </w:r>
            <w:r>
              <w:rPr>
                <w:rFonts w:ascii="华文中宋" w:eastAsia="华文中宋" w:hAnsi="华文中宋"/>
                <w:color w:val="000000"/>
                <w:szCs w:val="21"/>
              </w:rPr>
              <w:t>只能</w:t>
            </w:r>
            <w:proofErr w:type="gramEnd"/>
            <w:r>
              <w:rPr>
                <w:rFonts w:ascii="华文中宋" w:eastAsia="华文中宋" w:hAnsi="华文中宋"/>
                <w:color w:val="000000"/>
                <w:szCs w:val="21"/>
              </w:rPr>
              <w:t>用于科研</w:t>
            </w:r>
            <w:r>
              <w:rPr>
                <w:rFonts w:ascii="华文中宋" w:eastAsia="华文中宋" w:hAnsi="华文中宋" w:hint="eastAsia"/>
                <w:color w:val="000000"/>
                <w:szCs w:val="21"/>
              </w:rPr>
              <w:t>，</w:t>
            </w:r>
            <w:r>
              <w:rPr>
                <w:rFonts w:ascii="华文中宋" w:eastAsia="华文中宋" w:hAnsi="华文中宋"/>
                <w:color w:val="000000"/>
                <w:szCs w:val="21"/>
              </w:rPr>
              <w:t>足够</w:t>
            </w:r>
            <w:r>
              <w:rPr>
                <w:rFonts w:ascii="华文中宋" w:eastAsia="华文中宋" w:hAnsi="华文中宋" w:hint="eastAsia"/>
                <w:color w:val="000000"/>
                <w:szCs w:val="21"/>
              </w:rPr>
              <w:t>50次20</w:t>
            </w:r>
            <w:r>
              <w:rPr>
                <w:rFonts w:ascii="华文中宋" w:eastAsia="华文中宋" w:hAnsi="华文中宋"/>
                <w:color w:val="000000"/>
                <w:szCs w:val="21"/>
              </w:rPr>
              <w:t>uL体系的荧光定量PCR。</w:t>
            </w:r>
          </w:p>
        </w:tc>
      </w:tr>
      <w:tr w:rsidR="008551A6" w14:paraId="74C534E6" w14:textId="77777777">
        <w:tblPrEx>
          <w:jc w:val="center"/>
          <w:tblInd w:w="0" w:type="dxa"/>
          <w:tblBorders>
            <w:left w:val="none" w:sz="0" w:space="0" w:color="auto"/>
            <w:right w:val="none" w:sz="0" w:space="0" w:color="auto"/>
          </w:tblBorders>
        </w:tblPrEx>
        <w:trPr>
          <w:gridAfter w:val="1"/>
          <w:wAfter w:w="490" w:type="dxa"/>
          <w:trHeight w:val="557"/>
          <w:jc w:val="center"/>
        </w:trPr>
        <w:tc>
          <w:tcPr>
            <w:tcW w:w="2393" w:type="dxa"/>
            <w:gridSpan w:val="2"/>
          </w:tcPr>
          <w:p w14:paraId="2D3A4FD7" w14:textId="77777777" w:rsidR="008551A6"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548" w:type="dxa"/>
            <w:gridSpan w:val="2"/>
          </w:tcPr>
          <w:p w14:paraId="3115B343"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本产品采用</w:t>
            </w:r>
            <w:proofErr w:type="gramStart"/>
            <w:r>
              <w:rPr>
                <w:rFonts w:ascii="华文中宋" w:eastAsia="华文中宋" w:hAnsi="华文中宋" w:hint="eastAsia"/>
                <w:szCs w:val="21"/>
              </w:rPr>
              <w:t>五孔盒包装</w:t>
            </w:r>
            <w:proofErr w:type="gramEnd"/>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1650"/>
              <w:gridCol w:w="1003"/>
              <w:gridCol w:w="1579"/>
            </w:tblGrid>
            <w:tr w:rsidR="008551A6" w14:paraId="5B5B5333" w14:textId="77777777">
              <w:trPr>
                <w:trHeight w:val="289"/>
                <w:jc w:val="center"/>
              </w:trPr>
              <w:tc>
                <w:tcPr>
                  <w:tcW w:w="3165" w:type="dxa"/>
                  <w:vAlign w:val="center"/>
                </w:tcPr>
                <w:p w14:paraId="288AE81C" w14:textId="77777777" w:rsidR="008551A6" w:rsidRDefault="00000000">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650" w:type="dxa"/>
                  <w:vAlign w:val="center"/>
                </w:tcPr>
                <w:p w14:paraId="73F73AAF"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003" w:type="dxa"/>
                  <w:vAlign w:val="center"/>
                </w:tcPr>
                <w:p w14:paraId="6E933479"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579" w:type="dxa"/>
                </w:tcPr>
                <w:p w14:paraId="2050EB30"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8551A6" w14:paraId="3B42FDA0" w14:textId="77777777">
              <w:trPr>
                <w:trHeight w:val="289"/>
                <w:jc w:val="center"/>
              </w:trPr>
              <w:tc>
                <w:tcPr>
                  <w:tcW w:w="3165" w:type="dxa"/>
                  <w:vAlign w:val="center"/>
                </w:tcPr>
                <w:p w14:paraId="59939F4C" w14:textId="77777777" w:rsidR="008551A6" w:rsidRDefault="00000000">
                  <w:pPr>
                    <w:spacing w:line="240" w:lineRule="exact"/>
                    <w:jc w:val="center"/>
                    <w:rPr>
                      <w:rFonts w:ascii="华文中宋" w:eastAsia="华文中宋" w:hAnsi="华文中宋"/>
                      <w:bCs/>
                      <w:szCs w:val="21"/>
                    </w:rPr>
                  </w:pPr>
                  <w:r>
                    <w:rPr>
                      <w:rFonts w:ascii="华文中宋" w:eastAsia="华文中宋" w:hAnsi="华文中宋"/>
                      <w:szCs w:val="21"/>
                    </w:rPr>
                    <w:t xml:space="preserve">2×Probe qPCR </w:t>
                  </w:r>
                  <w:proofErr w:type="spellStart"/>
                  <w:r>
                    <w:rPr>
                      <w:rFonts w:ascii="华文中宋" w:eastAsia="华文中宋" w:hAnsi="华文中宋"/>
                      <w:szCs w:val="21"/>
                    </w:rPr>
                    <w:t>M</w:t>
                  </w:r>
                  <w:r>
                    <w:rPr>
                      <w:rFonts w:ascii="华文中宋" w:eastAsia="华文中宋" w:hAnsi="华文中宋" w:hint="eastAsia"/>
                      <w:szCs w:val="21"/>
                    </w:rPr>
                    <w:t>aster</w:t>
                  </w:r>
                  <w:r>
                    <w:rPr>
                      <w:rFonts w:ascii="华文中宋" w:eastAsia="华文中宋" w:hAnsi="华文中宋"/>
                      <w:szCs w:val="21"/>
                    </w:rPr>
                    <w:t>Mix</w:t>
                  </w:r>
                  <w:proofErr w:type="spellEnd"/>
                </w:p>
              </w:tc>
              <w:tc>
                <w:tcPr>
                  <w:tcW w:w="1650" w:type="dxa"/>
                  <w:vAlign w:val="center"/>
                </w:tcPr>
                <w:p w14:paraId="0F53034D"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981201</w:t>
                  </w:r>
                </w:p>
              </w:tc>
              <w:tc>
                <w:tcPr>
                  <w:tcW w:w="1003" w:type="dxa"/>
                  <w:vAlign w:val="center"/>
                </w:tcPr>
                <w:p w14:paraId="7EB24888"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1579" w:type="dxa"/>
                </w:tcPr>
                <w:p w14:paraId="18958604"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mL本色盖</w:t>
                  </w:r>
                </w:p>
              </w:tc>
            </w:tr>
            <w:tr w:rsidR="008551A6" w14:paraId="14CA73FA" w14:textId="77777777">
              <w:trPr>
                <w:trHeight w:val="289"/>
                <w:jc w:val="center"/>
              </w:trPr>
              <w:tc>
                <w:tcPr>
                  <w:tcW w:w="3165" w:type="dxa"/>
                  <w:vAlign w:val="center"/>
                </w:tcPr>
                <w:p w14:paraId="1408C97B" w14:textId="77777777" w:rsidR="008551A6" w:rsidRDefault="00000000">
                  <w:pPr>
                    <w:spacing w:line="240" w:lineRule="exact"/>
                    <w:jc w:val="center"/>
                    <w:rPr>
                      <w:rFonts w:ascii="华文中宋" w:eastAsia="华文中宋" w:hAnsi="华文中宋"/>
                      <w:szCs w:val="21"/>
                    </w:rPr>
                  </w:pPr>
                  <w:r>
                    <w:rPr>
                      <w:rFonts w:ascii="华文中宋" w:eastAsia="华文中宋" w:hAnsi="华文中宋" w:hint="eastAsia"/>
                      <w:szCs w:val="21"/>
                    </w:rPr>
                    <w:t>荧光PCR</w:t>
                  </w:r>
                  <w:r>
                    <w:rPr>
                      <w:rFonts w:ascii="华文中宋" w:eastAsia="华文中宋" w:hAnsi="华文中宋"/>
                      <w:szCs w:val="21"/>
                    </w:rPr>
                    <w:t>专用模板稀释液</w:t>
                  </w:r>
                </w:p>
              </w:tc>
              <w:tc>
                <w:tcPr>
                  <w:tcW w:w="1650" w:type="dxa"/>
                  <w:vAlign w:val="center"/>
                </w:tcPr>
                <w:p w14:paraId="30262BCE"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003" w:type="dxa"/>
                  <w:vAlign w:val="center"/>
                </w:tcPr>
                <w:p w14:paraId="436B598C"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579" w:type="dxa"/>
                </w:tcPr>
                <w:p w14:paraId="0857364A"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w:t>
                  </w:r>
                  <w:r>
                    <w:rPr>
                      <w:rFonts w:ascii="华文中宋" w:eastAsia="华文中宋" w:hAnsi="华文中宋" w:hint="eastAsia"/>
                      <w:bCs/>
                      <w:szCs w:val="21"/>
                    </w:rPr>
                    <w:t>mL</w:t>
                  </w:r>
                  <w:proofErr w:type="gramStart"/>
                  <w:r>
                    <w:rPr>
                      <w:rFonts w:ascii="华文中宋" w:eastAsia="华文中宋" w:hAnsi="华文中宋" w:hint="eastAsia"/>
                      <w:bCs/>
                      <w:szCs w:val="21"/>
                    </w:rPr>
                    <w:t>绿盖管</w:t>
                  </w:r>
                  <w:proofErr w:type="gramEnd"/>
                </w:p>
              </w:tc>
            </w:tr>
            <w:tr w:rsidR="008551A6" w14:paraId="61D4A4AC" w14:textId="77777777">
              <w:trPr>
                <w:trHeight w:val="289"/>
                <w:jc w:val="center"/>
              </w:trPr>
              <w:tc>
                <w:tcPr>
                  <w:tcW w:w="3165" w:type="dxa"/>
                  <w:vAlign w:val="center"/>
                </w:tcPr>
                <w:p w14:paraId="35CFEF0D" w14:textId="77777777" w:rsidR="008551A6" w:rsidRDefault="00000000">
                  <w:pPr>
                    <w:spacing w:line="240" w:lineRule="exact"/>
                    <w:jc w:val="center"/>
                    <w:rPr>
                      <w:rFonts w:ascii="华文中宋" w:eastAsia="华文中宋" w:hAnsi="华文中宋" w:cs="Arial"/>
                      <w:color w:val="000000"/>
                      <w:kern w:val="0"/>
                      <w:szCs w:val="21"/>
                      <w:shd w:val="clear" w:color="auto" w:fill="FFFFFF"/>
                    </w:rPr>
                  </w:pPr>
                  <w:r>
                    <w:rPr>
                      <w:rFonts w:ascii="华文中宋" w:eastAsia="华文中宋" w:hAnsi="华文中宋" w:hint="eastAsia"/>
                      <w:color w:val="000000"/>
                      <w:szCs w:val="21"/>
                    </w:rPr>
                    <w:t>超纯水</w:t>
                  </w:r>
                </w:p>
              </w:tc>
              <w:tc>
                <w:tcPr>
                  <w:tcW w:w="1650" w:type="dxa"/>
                  <w:vAlign w:val="center"/>
                </w:tcPr>
                <w:p w14:paraId="0512862A"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210806</w:t>
                  </w:r>
                </w:p>
              </w:tc>
              <w:tc>
                <w:tcPr>
                  <w:tcW w:w="1003" w:type="dxa"/>
                  <w:vAlign w:val="center"/>
                </w:tcPr>
                <w:p w14:paraId="32B1B4D4"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579" w:type="dxa"/>
                </w:tcPr>
                <w:p w14:paraId="6672EC00"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.5</w:t>
                  </w:r>
                  <w:r>
                    <w:rPr>
                      <w:rFonts w:ascii="华文中宋" w:eastAsia="华文中宋" w:hAnsi="华文中宋" w:hint="eastAsia"/>
                      <w:bCs/>
                      <w:szCs w:val="21"/>
                    </w:rPr>
                    <w:t>mL</w:t>
                  </w:r>
                  <w:proofErr w:type="gramStart"/>
                  <w:r>
                    <w:rPr>
                      <w:rFonts w:ascii="华文中宋" w:eastAsia="华文中宋" w:hAnsi="华文中宋" w:hint="eastAsia"/>
                      <w:bCs/>
                      <w:szCs w:val="21"/>
                    </w:rPr>
                    <w:t>蓝盖管</w:t>
                  </w:r>
                  <w:proofErr w:type="gramEnd"/>
                </w:p>
              </w:tc>
            </w:tr>
            <w:tr w:rsidR="008551A6" w14:paraId="5216D8C5" w14:textId="77777777">
              <w:trPr>
                <w:trHeight w:val="289"/>
                <w:jc w:val="center"/>
              </w:trPr>
              <w:tc>
                <w:tcPr>
                  <w:tcW w:w="3165" w:type="dxa"/>
                  <w:vAlign w:val="center"/>
                </w:tcPr>
                <w:p w14:paraId="35BE512C" w14:textId="77777777" w:rsidR="008551A6" w:rsidRDefault="00000000">
                  <w:pPr>
                    <w:widowControl/>
                    <w:jc w:val="center"/>
                  </w:pPr>
                  <w:r>
                    <w:rPr>
                      <w:rFonts w:ascii="华文中宋" w:eastAsia="华文中宋" w:hAnsi="华文中宋" w:cs="Arial" w:hint="eastAsia"/>
                      <w:color w:val="000000"/>
                      <w:kern w:val="0"/>
                      <w:szCs w:val="21"/>
                      <w:shd w:val="clear" w:color="auto" w:fill="FFFFFF"/>
                    </w:rPr>
                    <w:t>南极小鳞犬牙鱼</w:t>
                  </w:r>
                  <w:r>
                    <w:rPr>
                      <w:rFonts w:ascii="华文中宋" w:eastAsia="华文中宋" w:hAnsi="华文中宋" w:cs="华文中宋"/>
                      <w:color w:val="000000"/>
                      <w:kern w:val="0"/>
                      <w:szCs w:val="21"/>
                      <w:lang w:bidi="ar"/>
                    </w:rPr>
                    <w:t>源性成分</w:t>
                  </w:r>
                </w:p>
                <w:p w14:paraId="613CD408" w14:textId="77777777" w:rsidR="008551A6" w:rsidRDefault="00000000">
                  <w:pPr>
                    <w:spacing w:line="240" w:lineRule="exact"/>
                    <w:jc w:val="center"/>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q</w:t>
                  </w:r>
                  <w:r>
                    <w:rPr>
                      <w:rFonts w:ascii="华文中宋" w:eastAsia="华文中宋" w:hAnsi="华文中宋" w:hint="eastAsia"/>
                      <w:szCs w:val="21"/>
                    </w:rPr>
                    <w:t>PCR引物-探针混合液</w:t>
                  </w:r>
                </w:p>
              </w:tc>
              <w:tc>
                <w:tcPr>
                  <w:tcW w:w="1650" w:type="dxa"/>
                  <w:vAlign w:val="center"/>
                </w:tcPr>
                <w:p w14:paraId="759F28F2"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yp</w:t>
                  </w:r>
                  <w:r>
                    <w:rPr>
                      <w:rFonts w:ascii="华文中宋" w:eastAsia="华文中宋" w:hAnsi="华文中宋"/>
                      <w:bCs/>
                      <w:szCs w:val="21"/>
                    </w:rPr>
                    <w:t>15-</w:t>
                  </w:r>
                  <w:r>
                    <w:rPr>
                      <w:rFonts w:ascii="华文中宋" w:eastAsia="华文中宋" w:hAnsi="华文中宋" w:hint="eastAsia"/>
                      <w:bCs/>
                      <w:szCs w:val="21"/>
                    </w:rPr>
                    <w:t>872</w:t>
                  </w:r>
                </w:p>
              </w:tc>
              <w:tc>
                <w:tcPr>
                  <w:tcW w:w="1003" w:type="dxa"/>
                  <w:vAlign w:val="center"/>
                </w:tcPr>
                <w:p w14:paraId="75F2B749"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150</w:t>
                  </w:r>
                  <w:r>
                    <w:rPr>
                      <w:rFonts w:ascii="华文中宋" w:eastAsia="华文中宋" w:hAnsi="华文中宋" w:hint="eastAsia"/>
                      <w:bCs/>
                      <w:szCs w:val="21"/>
                    </w:rPr>
                    <w:t xml:space="preserve"> </w:t>
                  </w:r>
                  <w:proofErr w:type="spellStart"/>
                  <w:r>
                    <w:rPr>
                      <w:rFonts w:ascii="华文中宋" w:eastAsia="华文中宋" w:hAnsi="华文中宋"/>
                      <w:bCs/>
                      <w:szCs w:val="21"/>
                    </w:rPr>
                    <w:t>μL</w:t>
                  </w:r>
                  <w:proofErr w:type="spellEnd"/>
                </w:p>
              </w:tc>
              <w:tc>
                <w:tcPr>
                  <w:tcW w:w="1579" w:type="dxa"/>
                </w:tcPr>
                <w:p w14:paraId="7B6E5098"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mL棕色管</w:t>
                  </w:r>
                </w:p>
              </w:tc>
            </w:tr>
            <w:tr w:rsidR="008551A6" w14:paraId="17EE3FAD" w14:textId="77777777">
              <w:trPr>
                <w:trHeight w:val="289"/>
                <w:jc w:val="center"/>
              </w:trPr>
              <w:tc>
                <w:tcPr>
                  <w:tcW w:w="3165" w:type="dxa"/>
                  <w:vAlign w:val="center"/>
                </w:tcPr>
                <w:p w14:paraId="5186D9A7" w14:textId="77777777" w:rsidR="008551A6" w:rsidRDefault="00000000">
                  <w:pPr>
                    <w:widowControl/>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南极小鳞犬牙鱼</w:t>
                  </w:r>
                  <w:r>
                    <w:rPr>
                      <w:rFonts w:ascii="华文中宋" w:eastAsia="华文中宋" w:hAnsi="华文中宋" w:cs="华文中宋"/>
                      <w:color w:val="000000"/>
                      <w:kern w:val="0"/>
                      <w:szCs w:val="21"/>
                      <w:lang w:bidi="ar"/>
                    </w:rPr>
                    <w:t>源性成分</w:t>
                  </w:r>
                  <w:r>
                    <w:rPr>
                      <w:rFonts w:ascii="华文中宋" w:eastAsia="华文中宋" w:hAnsi="华文中宋" w:hint="eastAsia"/>
                      <w:szCs w:val="21"/>
                    </w:rPr>
                    <w:t>q</w:t>
                  </w:r>
                  <w:r>
                    <w:rPr>
                      <w:rFonts w:ascii="华文中宋" w:eastAsia="华文中宋" w:hAnsi="华文中宋"/>
                      <w:szCs w:val="21"/>
                    </w:rPr>
                    <w:t>PCR</w:t>
                  </w:r>
                  <w:r>
                    <w:rPr>
                      <w:rFonts w:ascii="华文中宋" w:eastAsia="华文中宋" w:hAnsi="华文中宋" w:hint="eastAsia"/>
                      <w:bCs/>
                      <w:szCs w:val="21"/>
                    </w:rPr>
                    <w:t>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w:t>
                  </w:r>
                </w:p>
              </w:tc>
              <w:tc>
                <w:tcPr>
                  <w:tcW w:w="1650" w:type="dxa"/>
                  <w:vAlign w:val="center"/>
                </w:tcPr>
                <w:p w14:paraId="3D58BE93" w14:textId="77777777" w:rsidR="008551A6" w:rsidRDefault="00000000">
                  <w:pPr>
                    <w:spacing w:line="240" w:lineRule="exact"/>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pc60906-</w:t>
                  </w:r>
                  <w:r>
                    <w:rPr>
                      <w:rFonts w:ascii="华文中宋" w:eastAsia="华文中宋" w:hAnsi="华文中宋" w:hint="eastAsia"/>
                      <w:bCs/>
                      <w:szCs w:val="21"/>
                    </w:rPr>
                    <w:t>872</w:t>
                  </w:r>
                </w:p>
              </w:tc>
              <w:tc>
                <w:tcPr>
                  <w:tcW w:w="1003" w:type="dxa"/>
                  <w:vAlign w:val="center"/>
                </w:tcPr>
                <w:p w14:paraId="1093DE41"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 μL</w:t>
                  </w:r>
                </w:p>
              </w:tc>
              <w:tc>
                <w:tcPr>
                  <w:tcW w:w="1579" w:type="dxa"/>
                </w:tcPr>
                <w:p w14:paraId="13C216B8"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w:t>
                  </w:r>
                  <w:proofErr w:type="gramStart"/>
                  <w:r>
                    <w:rPr>
                      <w:rFonts w:ascii="华文中宋" w:eastAsia="华文中宋" w:hAnsi="华文中宋" w:hint="eastAsia"/>
                      <w:bCs/>
                      <w:szCs w:val="21"/>
                    </w:rPr>
                    <w:t>黄盖管</w:t>
                  </w:r>
                  <w:proofErr w:type="gramEnd"/>
                </w:p>
              </w:tc>
            </w:tr>
            <w:tr w:rsidR="008551A6" w14:paraId="381538B8" w14:textId="77777777">
              <w:trPr>
                <w:trHeight w:val="289"/>
                <w:jc w:val="center"/>
              </w:trPr>
              <w:tc>
                <w:tcPr>
                  <w:tcW w:w="3165" w:type="dxa"/>
                  <w:vAlign w:val="center"/>
                </w:tcPr>
                <w:p w14:paraId="2A0D977B"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650" w:type="dxa"/>
                  <w:vAlign w:val="center"/>
                </w:tcPr>
                <w:p w14:paraId="66791609"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15-872sc</w:t>
                  </w:r>
                </w:p>
              </w:tc>
              <w:tc>
                <w:tcPr>
                  <w:tcW w:w="1003" w:type="dxa"/>
                  <w:vAlign w:val="center"/>
                </w:tcPr>
                <w:p w14:paraId="4E4F34A1"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1份</w:t>
                  </w:r>
                </w:p>
              </w:tc>
              <w:tc>
                <w:tcPr>
                  <w:tcW w:w="1579" w:type="dxa"/>
                </w:tcPr>
                <w:p w14:paraId="4FA2EAC4" w14:textId="77777777" w:rsidR="008551A6"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212DCAAE" w14:textId="77777777" w:rsidR="008551A6" w:rsidRDefault="008551A6">
            <w:pPr>
              <w:spacing w:line="360" w:lineRule="auto"/>
              <w:rPr>
                <w:rFonts w:ascii="华文中宋" w:eastAsia="华文中宋" w:hAnsi="华文中宋"/>
                <w:szCs w:val="21"/>
              </w:rPr>
            </w:pPr>
          </w:p>
        </w:tc>
      </w:tr>
      <w:tr w:rsidR="008551A6" w14:paraId="087A77F7" w14:textId="77777777">
        <w:tblPrEx>
          <w:jc w:val="center"/>
          <w:tblInd w:w="0" w:type="dxa"/>
          <w:tblBorders>
            <w:left w:val="none" w:sz="0" w:space="0" w:color="auto"/>
            <w:right w:val="none" w:sz="0" w:space="0" w:color="auto"/>
          </w:tblBorders>
        </w:tblPrEx>
        <w:trPr>
          <w:gridAfter w:val="1"/>
          <w:wAfter w:w="490" w:type="dxa"/>
          <w:trHeight w:val="453"/>
          <w:jc w:val="center"/>
        </w:trPr>
        <w:tc>
          <w:tcPr>
            <w:tcW w:w="2393" w:type="dxa"/>
            <w:gridSpan w:val="2"/>
          </w:tcPr>
          <w:p w14:paraId="4C8B4487" w14:textId="77777777" w:rsidR="008551A6"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548" w:type="dxa"/>
            <w:gridSpan w:val="2"/>
            <w:vAlign w:val="center"/>
          </w:tcPr>
          <w:p w14:paraId="15D0DB51" w14:textId="77777777" w:rsidR="008551A6" w:rsidRDefault="00000000">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8551A6" w14:paraId="0C6A31FB" w14:textId="77777777">
        <w:tblPrEx>
          <w:jc w:val="center"/>
          <w:tblInd w:w="0" w:type="dxa"/>
          <w:tblBorders>
            <w:left w:val="none" w:sz="0" w:space="0" w:color="auto"/>
            <w:right w:val="none" w:sz="0" w:space="0" w:color="auto"/>
          </w:tblBorders>
        </w:tblPrEx>
        <w:trPr>
          <w:gridAfter w:val="1"/>
          <w:wAfter w:w="490" w:type="dxa"/>
          <w:trHeight w:val="533"/>
          <w:jc w:val="center"/>
        </w:trPr>
        <w:tc>
          <w:tcPr>
            <w:tcW w:w="2393" w:type="dxa"/>
            <w:gridSpan w:val="2"/>
          </w:tcPr>
          <w:p w14:paraId="5D58E16C" w14:textId="77777777" w:rsidR="008551A6"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548" w:type="dxa"/>
            <w:gridSpan w:val="2"/>
            <w:vAlign w:val="center"/>
          </w:tcPr>
          <w:p w14:paraId="35CCC9E5" w14:textId="77777777" w:rsidR="008551A6" w:rsidRDefault="00000000">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8551A6" w14:paraId="2D127C96" w14:textId="77777777">
        <w:tblPrEx>
          <w:jc w:val="center"/>
          <w:tblInd w:w="0" w:type="dxa"/>
          <w:tblBorders>
            <w:left w:val="none" w:sz="0" w:space="0" w:color="auto"/>
            <w:right w:val="none" w:sz="0" w:space="0" w:color="auto"/>
          </w:tblBorders>
        </w:tblPrEx>
        <w:trPr>
          <w:gridAfter w:val="1"/>
          <w:wAfter w:w="490" w:type="dxa"/>
          <w:trHeight w:val="2482"/>
          <w:jc w:val="center"/>
        </w:trPr>
        <w:tc>
          <w:tcPr>
            <w:tcW w:w="2393" w:type="dxa"/>
            <w:gridSpan w:val="2"/>
          </w:tcPr>
          <w:p w14:paraId="610C3137" w14:textId="77777777" w:rsidR="008551A6"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548" w:type="dxa"/>
            <w:gridSpan w:val="2"/>
          </w:tcPr>
          <w:p w14:paraId="2BC8EC50" w14:textId="77777777" w:rsidR="008551A6" w:rsidRDefault="00000000">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的D</w:t>
            </w:r>
            <w:r>
              <w:rPr>
                <w:rFonts w:ascii="华文中宋" w:eastAsia="华文中宋" w:hAnsi="华文中宋"/>
                <w:szCs w:val="21"/>
              </w:rPr>
              <w:t>NA</w:t>
            </w:r>
            <w:r>
              <w:rPr>
                <w:rFonts w:ascii="华文中宋" w:eastAsia="华文中宋" w:hAnsi="华文中宋" w:hint="eastAsia"/>
                <w:szCs w:val="21"/>
              </w:rPr>
              <w:t>片段作为阳性对照。</w:t>
            </w:r>
          </w:p>
          <w:p w14:paraId="561E9107"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w:t>
            </w:r>
            <w:r>
              <w:rPr>
                <w:rFonts w:ascii="华文中宋" w:eastAsia="华文中宋" w:hAnsi="华文中宋"/>
                <w:szCs w:val="21"/>
              </w:rPr>
              <w:t>6</w:t>
            </w:r>
            <w:r>
              <w:rPr>
                <w:rFonts w:ascii="华文中宋" w:eastAsia="华文中宋" w:hAnsi="华文中宋" w:hint="eastAsia"/>
                <w:szCs w:val="21"/>
              </w:rPr>
              <w:t>，</w:t>
            </w:r>
            <w:r>
              <w:rPr>
                <w:rFonts w:ascii="华文中宋" w:eastAsia="华文中宋" w:hAnsi="华文中宋"/>
                <w:szCs w:val="21"/>
              </w:rPr>
              <w:t>5</w:t>
            </w:r>
            <w:r>
              <w:rPr>
                <w:rFonts w:ascii="华文中宋" w:eastAsia="华文中宋" w:hAnsi="华文中宋" w:hint="eastAsia"/>
                <w:szCs w:val="21"/>
              </w:rPr>
              <w:t>，</w:t>
            </w:r>
            <w:r>
              <w:rPr>
                <w:rFonts w:ascii="华文中宋" w:eastAsia="华文中宋" w:hAnsi="华文中宋"/>
                <w:szCs w:val="21"/>
              </w:rPr>
              <w:t>4</w:t>
            </w: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w:t>
            </w:r>
            <w:r>
              <w:rPr>
                <w:rFonts w:ascii="华文中宋" w:eastAsia="华文中宋" w:hAnsi="华文中宋"/>
                <w:szCs w:val="21"/>
              </w:rPr>
              <w:t>2</w:t>
            </w:r>
            <w:r>
              <w:rPr>
                <w:rFonts w:ascii="华文中宋" w:eastAsia="华文中宋" w:hAnsi="华文中宋" w:hint="eastAsia"/>
                <w:szCs w:val="21"/>
              </w:rPr>
              <w:t>，</w:t>
            </w:r>
            <w:r>
              <w:rPr>
                <w:rFonts w:ascii="华文中宋" w:eastAsia="华文中宋" w:hAnsi="华文中宋"/>
                <w:szCs w:val="21"/>
              </w:rPr>
              <w:t>1</w:t>
            </w:r>
            <w:r>
              <w:rPr>
                <w:rFonts w:ascii="华文中宋" w:eastAsia="华文中宋" w:hAnsi="华文中宋" w:hint="eastAsia"/>
                <w:szCs w:val="21"/>
              </w:rPr>
              <w:t>。</w:t>
            </w:r>
          </w:p>
          <w:p w14:paraId="6DAE9CD2"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用带芯枪头分别加入45 μL荧光PCR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5EC317FA"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 的阳性对照(试剂</w:t>
            </w:r>
            <w:proofErr w:type="gramStart"/>
            <w:r>
              <w:rPr>
                <w:rFonts w:ascii="华文中宋" w:eastAsia="华文中宋" w:hAnsi="华文中宋" w:hint="eastAsia"/>
                <w:szCs w:val="21"/>
              </w:rPr>
              <w:t>盒提供</w:t>
            </w:r>
            <w:proofErr w:type="gramEnd"/>
            <w:r>
              <w:rPr>
                <w:rFonts w:ascii="华文中宋" w:eastAsia="华文中宋" w:hAnsi="华文中宋" w:hint="eastAsia"/>
                <w:szCs w:val="21"/>
              </w:rPr>
              <w:t>)，充分震荡1分钟，得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D7BBD0A"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F102611"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79911059"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D2D0CAF" w14:textId="77777777" w:rsidR="008551A6" w:rsidRDefault="00000000">
            <w:pPr>
              <w:spacing w:line="360" w:lineRule="auto"/>
              <w:rPr>
                <w:rFonts w:ascii="华文中宋" w:eastAsia="华文中宋" w:hAnsi="华文中宋"/>
                <w:b/>
                <w:szCs w:val="21"/>
              </w:rPr>
            </w:pPr>
            <w:r>
              <w:rPr>
                <w:rFonts w:ascii="华文中宋" w:eastAsia="华文中宋" w:hAnsi="华文中宋" w:hint="eastAsia"/>
                <w:b/>
                <w:szCs w:val="21"/>
              </w:rPr>
              <w:t>二、样品DNA的制备</w:t>
            </w:r>
          </w:p>
          <w:p w14:paraId="544C7435"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w:t>
            </w:r>
            <w:proofErr w:type="gramStart"/>
            <w:r>
              <w:rPr>
                <w:rFonts w:ascii="华文中宋" w:eastAsia="华文中宋" w:hAnsi="华文中宋"/>
                <w:szCs w:val="21"/>
              </w:rPr>
              <w:t>个</w:t>
            </w:r>
            <w:proofErr w:type="gramEnd"/>
            <w:r>
              <w:rPr>
                <w:rFonts w:ascii="华文中宋" w:eastAsia="华文中宋" w:hAnsi="华文中宋"/>
                <w:szCs w:val="21"/>
              </w:rPr>
              <w:t>样品，</w:t>
            </w:r>
            <w:r>
              <w:rPr>
                <w:rFonts w:ascii="华文中宋" w:eastAsia="华文中宋" w:hAnsi="华文中宋" w:hint="eastAsia"/>
                <w:szCs w:val="21"/>
              </w:rPr>
              <w:t>最好</w:t>
            </w:r>
            <w:r>
              <w:rPr>
                <w:rFonts w:ascii="华文中宋" w:eastAsia="华文中宋" w:hAnsi="华文中宋"/>
                <w:szCs w:val="21"/>
              </w:rPr>
              <w:t>设置N+2个提取，多出的一个是PC（</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。可以用10</w:t>
            </w:r>
            <w:r>
              <w:rPr>
                <w:rFonts w:ascii="华文中宋" w:eastAsia="华文中宋" w:hAnsi="华文中宋"/>
                <w:szCs w:val="21"/>
              </w:rPr>
              <w:t>μL</w:t>
            </w:r>
            <w:r>
              <w:rPr>
                <w:rFonts w:ascii="华文中宋" w:eastAsia="华文中宋" w:hAnsi="华文中宋" w:hint="eastAsia"/>
                <w:szCs w:val="21"/>
              </w:rPr>
              <w:t>上</w:t>
            </w:r>
            <w:proofErr w:type="gramStart"/>
            <w:r>
              <w:rPr>
                <w:rFonts w:ascii="华文中宋" w:eastAsia="华文中宋" w:hAnsi="华文中宋" w:hint="eastAsia"/>
                <w:szCs w:val="21"/>
              </w:rPr>
              <w:t>步所得</w:t>
            </w:r>
            <w:proofErr w:type="gramEnd"/>
            <w:r>
              <w:rPr>
                <w:rFonts w:ascii="华文中宋" w:eastAsia="华文中宋" w:hAnsi="华文中宋" w:hint="eastAsia"/>
                <w:szCs w:val="21"/>
              </w:rPr>
              <w:t>4号稀释液再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核酸制备试剂盒所</w:t>
            </w:r>
            <w:r>
              <w:rPr>
                <w:rFonts w:ascii="华文中宋" w:eastAsia="华文中宋" w:hAnsi="华文中宋"/>
                <w:szCs w:val="21"/>
              </w:rPr>
              <w:t>要求的</w:t>
            </w:r>
            <w:r>
              <w:rPr>
                <w:rFonts w:ascii="华文中宋" w:eastAsia="华文中宋" w:hAnsi="华文中宋" w:hint="eastAsia"/>
                <w:szCs w:val="21"/>
              </w:rPr>
              <w:t>起始样本</w:t>
            </w:r>
            <w:r>
              <w:rPr>
                <w:rFonts w:ascii="华文中宋" w:eastAsia="华文中宋" w:hAnsi="华文中宋"/>
                <w:szCs w:val="21"/>
              </w:rPr>
              <w:t>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p>
          <w:p w14:paraId="1412FEE8"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用自选方法纯化样品的DNA，本</w:t>
            </w:r>
            <w:proofErr w:type="gramStart"/>
            <w:r>
              <w:rPr>
                <w:rFonts w:ascii="华文中宋" w:eastAsia="华文中宋" w:hAnsi="华文中宋" w:hint="eastAsia"/>
                <w:szCs w:val="21"/>
              </w:rPr>
              <w:t>试剂盒跟</w:t>
            </w:r>
            <w:r>
              <w:rPr>
                <w:rFonts w:ascii="华文中宋" w:eastAsia="华文中宋" w:hAnsi="华文中宋"/>
                <w:szCs w:val="21"/>
              </w:rPr>
              <w:t>市场</w:t>
            </w:r>
            <w:proofErr w:type="gramEnd"/>
            <w:r>
              <w:rPr>
                <w:rFonts w:ascii="华文中宋" w:eastAsia="华文中宋" w:hAnsi="华文中宋"/>
                <w:szCs w:val="21"/>
              </w:rPr>
              <w:t>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兼容。也可以</w:t>
            </w:r>
            <w:r>
              <w:rPr>
                <w:rFonts w:ascii="华文中宋" w:eastAsia="华文中宋" w:hAnsi="华文中宋"/>
                <w:szCs w:val="21"/>
              </w:rPr>
              <w:t>选购本公司的</w:t>
            </w:r>
            <w:r>
              <w:rPr>
                <w:rFonts w:ascii="华文中宋" w:eastAsia="华文中宋" w:hAnsi="华文中宋" w:hint="eastAsia"/>
                <w:szCs w:val="21"/>
              </w:rPr>
              <w:t>免提取核酸释放剂。</w:t>
            </w:r>
          </w:p>
          <w:p w14:paraId="37C9C21B" w14:textId="77777777" w:rsidR="008551A6" w:rsidRDefault="00000000">
            <w:pPr>
              <w:spacing w:line="360" w:lineRule="auto"/>
              <w:rPr>
                <w:rFonts w:ascii="华文中宋" w:eastAsia="华文中宋" w:hAnsi="华文中宋"/>
                <w:b/>
                <w:szCs w:val="21"/>
              </w:rPr>
            </w:pPr>
            <w:r>
              <w:rPr>
                <w:rFonts w:ascii="华文中宋" w:eastAsia="华文中宋" w:hAnsi="华文中宋" w:hint="eastAsia"/>
                <w:b/>
                <w:szCs w:val="21"/>
              </w:rPr>
              <w:t>三、Probe</w:t>
            </w:r>
            <w:r>
              <w:rPr>
                <w:rFonts w:ascii="华文中宋" w:eastAsia="华文中宋" w:hAnsi="华文中宋"/>
                <w:b/>
                <w:szCs w:val="21"/>
              </w:rPr>
              <w:t xml:space="preserve"> </w:t>
            </w:r>
            <w:r>
              <w:rPr>
                <w:rFonts w:ascii="华文中宋" w:eastAsia="华文中宋" w:hAnsi="华文中宋" w:hint="eastAsia"/>
                <w:b/>
                <w:szCs w:val="21"/>
              </w:rPr>
              <w:t>qPCR反应（20μL体系，在</w:t>
            </w:r>
            <w:r>
              <w:rPr>
                <w:rFonts w:ascii="华文中宋" w:eastAsia="华文中宋" w:hAnsi="华文中宋"/>
                <w:b/>
                <w:szCs w:val="21"/>
              </w:rPr>
              <w:t>样品制备室进行</w:t>
            </w:r>
            <w:r>
              <w:rPr>
                <w:rFonts w:ascii="华文中宋" w:eastAsia="华文中宋" w:hAnsi="华文中宋" w:hint="eastAsia"/>
                <w:b/>
                <w:szCs w:val="21"/>
              </w:rPr>
              <w:t>）</w:t>
            </w:r>
          </w:p>
          <w:p w14:paraId="522845A6"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N+9个PCR管，其中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（用水做模板），6个用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N+4个PCR管，其中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w:t>
            </w:r>
            <w:proofErr w:type="gramStart"/>
            <w:r>
              <w:rPr>
                <w:rFonts w:ascii="华文中宋" w:eastAsia="华文中宋" w:hAnsi="华文中宋"/>
                <w:szCs w:val="21"/>
              </w:rPr>
              <w:t>步</w:t>
            </w:r>
            <w:r>
              <w:rPr>
                <w:rFonts w:ascii="华文中宋" w:eastAsia="华文中宋" w:hAnsi="华文中宋" w:hint="eastAsia"/>
                <w:szCs w:val="21"/>
              </w:rPr>
              <w:t>得到</w:t>
            </w:r>
            <w:proofErr w:type="gramEnd"/>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（用水做模板），1个用于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（直接用第6步第4号管的阳性对照稀释液做模板）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6E04C1DA"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w:t>
            </w:r>
            <w:proofErr w:type="gramStart"/>
            <w:r>
              <w:rPr>
                <w:rFonts w:ascii="华文中宋" w:eastAsia="华文中宋" w:hAnsi="华文中宋"/>
                <w:szCs w:val="21"/>
              </w:rPr>
              <w:t>表</w:t>
            </w:r>
            <w:r>
              <w:rPr>
                <w:rFonts w:ascii="华文中宋" w:eastAsia="华文中宋" w:hAnsi="华文中宋" w:hint="eastAsia"/>
                <w:szCs w:val="21"/>
              </w:rPr>
              <w:t>加入</w:t>
            </w:r>
            <w:proofErr w:type="gramEnd"/>
            <w:r>
              <w:rPr>
                <w:rFonts w:ascii="华文中宋" w:eastAsia="华文中宋" w:hAnsi="华文中宋" w:hint="eastAsia"/>
                <w:szCs w:val="21"/>
              </w:rPr>
              <w:t>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7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1134"/>
              <w:gridCol w:w="1239"/>
              <w:gridCol w:w="1701"/>
            </w:tblGrid>
            <w:tr w:rsidR="008551A6" w14:paraId="0FBA05CB" w14:textId="77777777">
              <w:trPr>
                <w:trHeight w:val="318"/>
                <w:jc w:val="center"/>
              </w:trPr>
              <w:tc>
                <w:tcPr>
                  <w:tcW w:w="3213" w:type="dxa"/>
                  <w:vAlign w:val="center"/>
                </w:tcPr>
                <w:p w14:paraId="478DAC26" w14:textId="77777777" w:rsidR="008551A6"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134" w:type="dxa"/>
                  <w:vAlign w:val="center"/>
                </w:tcPr>
                <w:p w14:paraId="211213A2" w14:textId="77777777" w:rsidR="008551A6" w:rsidRDefault="00000000">
                  <w:pPr>
                    <w:jc w:val="center"/>
                    <w:rPr>
                      <w:rFonts w:ascii="华文中宋" w:eastAsia="华文中宋" w:hAnsi="华文中宋"/>
                      <w:b/>
                      <w:szCs w:val="21"/>
                    </w:rPr>
                  </w:pPr>
                  <w:r>
                    <w:rPr>
                      <w:rFonts w:ascii="华文中宋" w:eastAsia="华文中宋" w:hAnsi="华文中宋" w:hint="eastAsia"/>
                      <w:b/>
                      <w:szCs w:val="21"/>
                    </w:rPr>
                    <w:t>样品管</w:t>
                  </w:r>
                </w:p>
                <w:p w14:paraId="4D8801EC" w14:textId="77777777" w:rsidR="008551A6" w:rsidRDefault="00000000">
                  <w:pPr>
                    <w:jc w:val="center"/>
                    <w:rPr>
                      <w:rFonts w:ascii="华文中宋" w:eastAsia="华文中宋" w:hAnsi="华文中宋"/>
                      <w:b/>
                      <w:szCs w:val="21"/>
                    </w:rPr>
                  </w:pPr>
                  <w:r>
                    <w:rPr>
                      <w:rFonts w:ascii="华文中宋" w:eastAsia="华文中宋" w:hAnsi="华文中宋"/>
                      <w:b/>
                      <w:szCs w:val="21"/>
                    </w:rPr>
                    <w:lastRenderedPageBreak/>
                    <w:t>N+2</w:t>
                  </w:r>
                  <w:r>
                    <w:rPr>
                      <w:rFonts w:ascii="华文中宋" w:eastAsia="华文中宋" w:hAnsi="华文中宋" w:hint="eastAsia"/>
                      <w:b/>
                      <w:szCs w:val="21"/>
                    </w:rPr>
                    <w:t>个</w:t>
                  </w:r>
                </w:p>
              </w:tc>
              <w:tc>
                <w:tcPr>
                  <w:tcW w:w="1239" w:type="dxa"/>
                  <w:vAlign w:val="center"/>
                </w:tcPr>
                <w:p w14:paraId="75BE8CEE" w14:textId="77777777" w:rsidR="008551A6"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PCR阴性</w:t>
                  </w:r>
                  <w:r>
                    <w:rPr>
                      <w:rFonts w:ascii="华文中宋" w:eastAsia="华文中宋" w:hAnsi="华文中宋" w:hint="eastAsia"/>
                      <w:b/>
                      <w:bCs/>
                      <w:szCs w:val="21"/>
                    </w:rPr>
                    <w:lastRenderedPageBreak/>
                    <w:t>对照</w:t>
                  </w:r>
                </w:p>
              </w:tc>
              <w:tc>
                <w:tcPr>
                  <w:tcW w:w="1701" w:type="dxa"/>
                  <w:vAlign w:val="center"/>
                </w:tcPr>
                <w:p w14:paraId="2A316A44" w14:textId="77777777" w:rsidR="008551A6"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标准曲线样品管</w:t>
                  </w:r>
                </w:p>
                <w:p w14:paraId="44C68A72" w14:textId="77777777" w:rsidR="008551A6"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w:t>
                  </w:r>
                  <w:r>
                    <w:rPr>
                      <w:rFonts w:ascii="华文中宋" w:eastAsia="华文中宋" w:hAnsi="华文中宋"/>
                      <w:b/>
                      <w:bCs/>
                      <w:szCs w:val="21"/>
                    </w:rPr>
                    <w:t>1-6</w:t>
                  </w:r>
                  <w:r>
                    <w:rPr>
                      <w:rFonts w:ascii="华文中宋" w:eastAsia="华文中宋" w:hAnsi="华文中宋" w:hint="eastAsia"/>
                      <w:b/>
                      <w:bCs/>
                      <w:szCs w:val="21"/>
                    </w:rPr>
                    <w:t>管）</w:t>
                  </w:r>
                </w:p>
              </w:tc>
            </w:tr>
            <w:tr w:rsidR="008551A6" w14:paraId="0759AD80" w14:textId="77777777">
              <w:trPr>
                <w:trHeight w:val="318"/>
                <w:jc w:val="center"/>
              </w:trPr>
              <w:tc>
                <w:tcPr>
                  <w:tcW w:w="3213" w:type="dxa"/>
                  <w:vAlign w:val="center"/>
                </w:tcPr>
                <w:p w14:paraId="6E7CF012" w14:textId="77777777" w:rsidR="008551A6" w:rsidRDefault="00000000">
                  <w:pPr>
                    <w:jc w:val="center"/>
                    <w:rPr>
                      <w:rFonts w:ascii="华文中宋" w:eastAsia="华文中宋" w:hAnsi="华文中宋"/>
                      <w:szCs w:val="21"/>
                    </w:rPr>
                  </w:pPr>
                  <w:r>
                    <w:rPr>
                      <w:rFonts w:ascii="华文中宋" w:eastAsia="华文中宋" w:hAnsi="华文中宋" w:hint="eastAsia"/>
                      <w:szCs w:val="21"/>
                    </w:rPr>
                    <w:lastRenderedPageBreak/>
                    <w:t>2×Probe</w:t>
                  </w:r>
                  <w:r>
                    <w:rPr>
                      <w:rFonts w:ascii="华文中宋" w:eastAsia="华文中宋" w:hAnsi="华文中宋"/>
                      <w:szCs w:val="21"/>
                    </w:rPr>
                    <w:t xml:space="preserve"> </w:t>
                  </w:r>
                  <w:r>
                    <w:rPr>
                      <w:rFonts w:ascii="华文中宋" w:eastAsia="华文中宋" w:hAnsi="华文中宋" w:hint="eastAsia"/>
                      <w:szCs w:val="21"/>
                    </w:rPr>
                    <w:t>qPCR</w:t>
                  </w:r>
                  <w:r>
                    <w:rPr>
                      <w:rFonts w:ascii="华文中宋" w:eastAsia="华文中宋" w:hAnsi="华文中宋"/>
                      <w:szCs w:val="21"/>
                    </w:rPr>
                    <w:t xml:space="preserve"> </w:t>
                  </w:r>
                  <w:proofErr w:type="spellStart"/>
                  <w:r>
                    <w:rPr>
                      <w:rFonts w:ascii="华文中宋" w:eastAsia="华文中宋" w:hAnsi="华文中宋"/>
                      <w:szCs w:val="21"/>
                    </w:rPr>
                    <w:t>M</w:t>
                  </w:r>
                  <w:r>
                    <w:rPr>
                      <w:rFonts w:ascii="华文中宋" w:eastAsia="华文中宋" w:hAnsi="华文中宋" w:hint="eastAsia"/>
                      <w:szCs w:val="21"/>
                    </w:rPr>
                    <w:t>asterMix</w:t>
                  </w:r>
                  <w:proofErr w:type="spellEnd"/>
                </w:p>
              </w:tc>
              <w:tc>
                <w:tcPr>
                  <w:tcW w:w="1134" w:type="dxa"/>
                  <w:vAlign w:val="center"/>
                </w:tcPr>
                <w:p w14:paraId="4A12CCA3"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239" w:type="dxa"/>
                  <w:vAlign w:val="center"/>
                </w:tcPr>
                <w:p w14:paraId="4E416AD9" w14:textId="77777777" w:rsidR="008551A6"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c>
                <w:tcPr>
                  <w:tcW w:w="1701" w:type="dxa"/>
                  <w:vAlign w:val="center"/>
                </w:tcPr>
                <w:p w14:paraId="3EACD44F"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w:t>
                  </w:r>
                  <w:proofErr w:type="spellStart"/>
                  <w:r>
                    <w:rPr>
                      <w:rFonts w:ascii="华文中宋" w:eastAsia="华文中宋" w:hAnsi="华文中宋"/>
                      <w:szCs w:val="21"/>
                    </w:rPr>
                    <w:t>μL</w:t>
                  </w:r>
                  <w:proofErr w:type="spellEnd"/>
                </w:p>
              </w:tc>
            </w:tr>
            <w:tr w:rsidR="008551A6" w14:paraId="58593B34" w14:textId="77777777">
              <w:trPr>
                <w:trHeight w:val="435"/>
                <w:jc w:val="center"/>
              </w:trPr>
              <w:tc>
                <w:tcPr>
                  <w:tcW w:w="3213" w:type="dxa"/>
                  <w:vAlign w:val="center"/>
                </w:tcPr>
                <w:p w14:paraId="1661AFF7" w14:textId="77777777" w:rsidR="008551A6" w:rsidRDefault="00000000">
                  <w:pPr>
                    <w:jc w:val="center"/>
                    <w:rPr>
                      <w:rFonts w:ascii="华文中宋" w:eastAsia="华文中宋" w:hAnsi="华文中宋"/>
                      <w:bCs/>
                      <w:szCs w:val="21"/>
                    </w:rPr>
                  </w:pPr>
                  <w:r>
                    <w:rPr>
                      <w:rFonts w:ascii="华文中宋" w:eastAsia="华文中宋" w:hAnsi="华文中宋" w:cs="Arial" w:hint="eastAsia"/>
                      <w:color w:val="000000"/>
                      <w:kern w:val="0"/>
                      <w:szCs w:val="21"/>
                      <w:shd w:val="clear" w:color="auto" w:fill="FFFFFF"/>
                    </w:rPr>
                    <w:t>南极小鳞犬牙鱼</w:t>
                  </w:r>
                  <w:r>
                    <w:rPr>
                      <w:rFonts w:ascii="华文中宋" w:eastAsia="华文中宋" w:hAnsi="华文中宋" w:cs="华文中宋"/>
                      <w:color w:val="000000"/>
                      <w:kern w:val="0"/>
                      <w:szCs w:val="21"/>
                      <w:lang w:bidi="ar"/>
                    </w:rPr>
                    <w:t>源性成分</w:t>
                  </w:r>
                  <w:r>
                    <w:rPr>
                      <w:rFonts w:ascii="华文中宋" w:eastAsia="华文中宋" w:hAnsi="华文中宋" w:cs="Arial" w:hint="eastAsia"/>
                      <w:color w:val="000000"/>
                      <w:kern w:val="0"/>
                      <w:szCs w:val="21"/>
                      <w:shd w:val="clear" w:color="auto" w:fill="FFFFFF"/>
                    </w:rPr>
                    <w:t>q</w:t>
                  </w:r>
                  <w:r>
                    <w:rPr>
                      <w:rFonts w:ascii="华文中宋" w:eastAsia="华文中宋" w:hAnsi="华文中宋"/>
                      <w:bCs/>
                      <w:szCs w:val="21"/>
                    </w:rPr>
                    <w:t>PCR</w:t>
                  </w:r>
                </w:p>
                <w:p w14:paraId="3CA84D81" w14:textId="77777777" w:rsidR="008551A6" w:rsidRDefault="00000000">
                  <w:pPr>
                    <w:jc w:val="center"/>
                    <w:rPr>
                      <w:rFonts w:ascii="华文中宋" w:eastAsia="华文中宋" w:hAnsi="华文中宋"/>
                      <w:bCs/>
                      <w:szCs w:val="21"/>
                    </w:rPr>
                  </w:pPr>
                  <w:r>
                    <w:rPr>
                      <w:rFonts w:ascii="华文中宋" w:eastAsia="华文中宋" w:hAnsi="华文中宋"/>
                      <w:szCs w:val="21"/>
                    </w:rPr>
                    <w:t>引物</w:t>
                  </w:r>
                  <w:r>
                    <w:rPr>
                      <w:rFonts w:ascii="华文中宋" w:eastAsia="华文中宋" w:hAnsi="华文中宋" w:hint="eastAsia"/>
                      <w:szCs w:val="21"/>
                    </w:rPr>
                    <w:t>-探针</w:t>
                  </w:r>
                  <w:r>
                    <w:rPr>
                      <w:rFonts w:ascii="华文中宋" w:eastAsia="华文中宋" w:hAnsi="华文中宋" w:hint="eastAsia"/>
                      <w:bCs/>
                      <w:szCs w:val="21"/>
                    </w:rPr>
                    <w:t>混合液</w:t>
                  </w:r>
                </w:p>
              </w:tc>
              <w:tc>
                <w:tcPr>
                  <w:tcW w:w="1134" w:type="dxa"/>
                  <w:vAlign w:val="center"/>
                </w:tcPr>
                <w:p w14:paraId="1FB21F3D" w14:textId="77777777" w:rsidR="008551A6" w:rsidRDefault="00000000">
                  <w:pPr>
                    <w:spacing w:line="240" w:lineRule="atLeast"/>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3</w:t>
                  </w:r>
                  <w:r>
                    <w:rPr>
                      <w:rFonts w:ascii="华文中宋" w:eastAsia="华文中宋" w:hAnsi="华文中宋" w:hint="eastAsia"/>
                      <w:szCs w:val="21"/>
                    </w:rPr>
                    <w:t xml:space="preserve"> μL</w:t>
                  </w:r>
                </w:p>
              </w:tc>
              <w:tc>
                <w:tcPr>
                  <w:tcW w:w="1239" w:type="dxa"/>
                  <w:vAlign w:val="center"/>
                </w:tcPr>
                <w:p w14:paraId="0F6524AE"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szCs w:val="21"/>
                    </w:rPr>
                    <w:t>3</w:t>
                  </w:r>
                  <w:r>
                    <w:rPr>
                      <w:rFonts w:ascii="华文中宋" w:eastAsia="华文中宋" w:hAnsi="华文中宋" w:hint="eastAsia"/>
                      <w:szCs w:val="21"/>
                    </w:rPr>
                    <w:t xml:space="preserve"> μL</w:t>
                  </w:r>
                </w:p>
              </w:tc>
              <w:tc>
                <w:tcPr>
                  <w:tcW w:w="1701" w:type="dxa"/>
                  <w:vAlign w:val="center"/>
                </w:tcPr>
                <w:p w14:paraId="363CDF8F"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 xml:space="preserve">3 </w:t>
                  </w:r>
                  <w:r>
                    <w:rPr>
                      <w:rFonts w:ascii="华文中宋" w:eastAsia="华文中宋" w:hAnsi="华文中宋" w:hint="eastAsia"/>
                      <w:szCs w:val="21"/>
                    </w:rPr>
                    <w:t>μL</w:t>
                  </w:r>
                </w:p>
              </w:tc>
            </w:tr>
            <w:tr w:rsidR="008551A6" w14:paraId="756E975C" w14:textId="77777777">
              <w:trPr>
                <w:trHeight w:val="318"/>
                <w:jc w:val="center"/>
              </w:trPr>
              <w:tc>
                <w:tcPr>
                  <w:tcW w:w="3213" w:type="dxa"/>
                  <w:vAlign w:val="center"/>
                </w:tcPr>
                <w:p w14:paraId="724113F4"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 xml:space="preserve"> N+</w:t>
                  </w:r>
                  <w:r>
                    <w:rPr>
                      <w:rFonts w:ascii="华文中宋" w:eastAsia="华文中宋" w:hAnsi="华文中宋"/>
                      <w:szCs w:val="21"/>
                    </w:rPr>
                    <w:t>2</w:t>
                  </w:r>
                  <w:r>
                    <w:rPr>
                      <w:rFonts w:ascii="华文中宋" w:eastAsia="华文中宋" w:hAnsi="华文中宋" w:hint="eastAsia"/>
                      <w:szCs w:val="21"/>
                    </w:rPr>
                    <w:t>个待测DNA样本</w:t>
                  </w:r>
                </w:p>
              </w:tc>
              <w:tc>
                <w:tcPr>
                  <w:tcW w:w="1134" w:type="dxa"/>
                  <w:vAlign w:val="center"/>
                </w:tcPr>
                <w:p w14:paraId="45A75E38"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 xml:space="preserve"> μL</w:t>
                  </w:r>
                </w:p>
              </w:tc>
              <w:tc>
                <w:tcPr>
                  <w:tcW w:w="1239" w:type="dxa"/>
                  <w:vAlign w:val="center"/>
                </w:tcPr>
                <w:p w14:paraId="40D65772" w14:textId="77777777" w:rsidR="008551A6"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701" w:type="dxa"/>
                  <w:vAlign w:val="center"/>
                </w:tcPr>
                <w:p w14:paraId="79E586BA" w14:textId="77777777" w:rsidR="008551A6"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8551A6" w14:paraId="247AF8A6" w14:textId="77777777">
              <w:trPr>
                <w:trHeight w:val="472"/>
                <w:jc w:val="center"/>
              </w:trPr>
              <w:tc>
                <w:tcPr>
                  <w:tcW w:w="3213" w:type="dxa"/>
                  <w:vAlign w:val="center"/>
                </w:tcPr>
                <w:p w14:paraId="2EB1A620" w14:textId="77777777" w:rsidR="008551A6" w:rsidRDefault="00000000">
                  <w:pPr>
                    <w:jc w:val="center"/>
                    <w:rPr>
                      <w:rFonts w:ascii="华文中宋" w:eastAsia="华文中宋" w:hAnsi="华文中宋"/>
                      <w:szCs w:val="21"/>
                    </w:rPr>
                  </w:pPr>
                  <w:r>
                    <w:rPr>
                      <w:rFonts w:ascii="华文中宋" w:eastAsia="华文中宋" w:hAnsi="华文中宋" w:hint="eastAsia"/>
                      <w:szCs w:val="21"/>
                    </w:rPr>
                    <w:t>超纯水</w:t>
                  </w:r>
                </w:p>
              </w:tc>
              <w:tc>
                <w:tcPr>
                  <w:tcW w:w="1134" w:type="dxa"/>
                  <w:vAlign w:val="center"/>
                </w:tcPr>
                <w:p w14:paraId="703EDD48" w14:textId="77777777" w:rsidR="008551A6" w:rsidRDefault="00000000">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239" w:type="dxa"/>
                  <w:vAlign w:val="center"/>
                </w:tcPr>
                <w:p w14:paraId="36BC142F" w14:textId="77777777" w:rsidR="008551A6"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7</w:t>
                  </w:r>
                  <w:r>
                    <w:rPr>
                      <w:rFonts w:ascii="华文中宋" w:eastAsia="华文中宋" w:hAnsi="华文中宋" w:hint="eastAsia"/>
                      <w:szCs w:val="21"/>
                    </w:rPr>
                    <w:t xml:space="preserve"> μL</w:t>
                  </w:r>
                </w:p>
              </w:tc>
              <w:tc>
                <w:tcPr>
                  <w:tcW w:w="1701" w:type="dxa"/>
                  <w:vAlign w:val="center"/>
                </w:tcPr>
                <w:p w14:paraId="685F20D2"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8551A6" w14:paraId="7B2D166A" w14:textId="77777777">
              <w:trPr>
                <w:trHeight w:val="318"/>
                <w:jc w:val="center"/>
              </w:trPr>
              <w:tc>
                <w:tcPr>
                  <w:tcW w:w="3213" w:type="dxa"/>
                  <w:vAlign w:val="center"/>
                </w:tcPr>
                <w:p w14:paraId="1CA1C269" w14:textId="77777777" w:rsidR="008551A6" w:rsidRDefault="00000000">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134" w:type="dxa"/>
                  <w:vAlign w:val="center"/>
                </w:tcPr>
                <w:p w14:paraId="04AC0247" w14:textId="77777777" w:rsidR="008551A6" w:rsidRDefault="00000000">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239" w:type="dxa"/>
                  <w:vAlign w:val="center"/>
                </w:tcPr>
                <w:p w14:paraId="55DFFFE2"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701" w:type="dxa"/>
                  <w:vAlign w:val="center"/>
                </w:tcPr>
                <w:p w14:paraId="0D6873BF" w14:textId="77777777" w:rsidR="008551A6"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7</w:t>
                  </w:r>
                  <w:r>
                    <w:rPr>
                      <w:rFonts w:ascii="华文中宋" w:eastAsia="华文中宋" w:hAnsi="华文中宋" w:hint="eastAsia"/>
                      <w:szCs w:val="21"/>
                    </w:rPr>
                    <w:t>μL（</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到2</w:t>
                  </w:r>
                  <w:r>
                    <w:rPr>
                      <w:rFonts w:ascii="华文中宋" w:eastAsia="华文中宋" w:hAnsi="华文中宋" w:hint="eastAsia"/>
                      <w:szCs w:val="21"/>
                    </w:rPr>
                    <w:t>号管</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0BC1CAE9"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上机，按下面参数进行PCR：</w:t>
            </w:r>
          </w:p>
          <w:tbl>
            <w:tblPr>
              <w:tblW w:w="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052"/>
            </w:tblGrid>
            <w:tr w:rsidR="008551A6" w14:paraId="33F12CE8" w14:textId="77777777">
              <w:trPr>
                <w:jc w:val="center"/>
              </w:trPr>
              <w:tc>
                <w:tcPr>
                  <w:tcW w:w="2334" w:type="dxa"/>
                  <w:tcBorders>
                    <w:bottom w:val="single" w:sz="4" w:space="0" w:color="auto"/>
                  </w:tcBorders>
                  <w:vAlign w:val="center"/>
                </w:tcPr>
                <w:p w14:paraId="2491FD6D" w14:textId="77777777" w:rsidR="008551A6" w:rsidRDefault="00000000">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0FB3FB98" w14:textId="77777777" w:rsidR="008551A6"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052" w:type="dxa"/>
                  <w:tcBorders>
                    <w:bottom w:val="single" w:sz="4" w:space="0" w:color="auto"/>
                  </w:tcBorders>
                  <w:vAlign w:val="center"/>
                </w:tcPr>
                <w:p w14:paraId="06C7A427" w14:textId="77777777" w:rsidR="008551A6"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8551A6" w14:paraId="603F6FB7" w14:textId="77777777">
              <w:trPr>
                <w:jc w:val="center"/>
              </w:trPr>
              <w:tc>
                <w:tcPr>
                  <w:tcW w:w="2334" w:type="dxa"/>
                  <w:tcBorders>
                    <w:bottom w:val="single" w:sz="4" w:space="0" w:color="auto"/>
                  </w:tcBorders>
                  <w:vAlign w:val="center"/>
                </w:tcPr>
                <w:p w14:paraId="465497B9" w14:textId="77777777" w:rsidR="008551A6"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364D6D13"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szCs w:val="21"/>
                    </w:rPr>
                    <w:t>95℃</w:t>
                  </w:r>
                </w:p>
              </w:tc>
              <w:tc>
                <w:tcPr>
                  <w:tcW w:w="3052" w:type="dxa"/>
                  <w:tcBorders>
                    <w:bottom w:val="single" w:sz="4" w:space="0" w:color="auto"/>
                  </w:tcBorders>
                  <w:vAlign w:val="center"/>
                </w:tcPr>
                <w:p w14:paraId="535E35B6"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szCs w:val="21"/>
                    </w:rPr>
                    <w:t>2 min</w:t>
                  </w:r>
                </w:p>
              </w:tc>
            </w:tr>
            <w:tr w:rsidR="008551A6" w14:paraId="3200F42C" w14:textId="77777777">
              <w:trPr>
                <w:jc w:val="center"/>
              </w:trPr>
              <w:tc>
                <w:tcPr>
                  <w:tcW w:w="2334" w:type="dxa"/>
                  <w:vMerge w:val="restart"/>
                  <w:tcBorders>
                    <w:top w:val="single" w:sz="4" w:space="0" w:color="auto"/>
                  </w:tcBorders>
                  <w:vAlign w:val="center"/>
                </w:tcPr>
                <w:p w14:paraId="7CADAF32" w14:textId="77777777" w:rsidR="008551A6"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2E270AB3" w14:textId="77777777" w:rsidR="008551A6"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highlight w:val="yellow"/>
                    </w:rPr>
                    <w:t>（</w:t>
                  </w:r>
                  <w:r>
                    <w:rPr>
                      <w:rFonts w:ascii="华文中宋" w:eastAsia="华文中宋" w:hAnsi="华文中宋"/>
                      <w:szCs w:val="21"/>
                      <w:highlight w:val="yellow"/>
                    </w:rPr>
                    <w:t>45</w:t>
                  </w:r>
                  <w:r>
                    <w:rPr>
                      <w:rFonts w:ascii="华文中宋" w:eastAsia="华文中宋" w:hAnsi="华文中宋" w:hint="eastAsia"/>
                      <w:szCs w:val="21"/>
                      <w:highlight w:val="yellow"/>
                    </w:rPr>
                    <w:t>个循环）</w:t>
                  </w:r>
                </w:p>
              </w:tc>
              <w:tc>
                <w:tcPr>
                  <w:tcW w:w="1168" w:type="dxa"/>
                  <w:tcBorders>
                    <w:top w:val="single" w:sz="4" w:space="0" w:color="auto"/>
                  </w:tcBorders>
                  <w:vAlign w:val="center"/>
                </w:tcPr>
                <w:p w14:paraId="2AD2407B"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w:t>
                  </w:r>
                  <w:r>
                    <w:rPr>
                      <w:rFonts w:ascii="华文中宋" w:eastAsia="华文中宋" w:hAnsi="华文中宋"/>
                      <w:szCs w:val="21"/>
                    </w:rPr>
                    <w:t>5℃</w:t>
                  </w:r>
                </w:p>
              </w:tc>
              <w:tc>
                <w:tcPr>
                  <w:tcW w:w="3052" w:type="dxa"/>
                  <w:tcBorders>
                    <w:top w:val="single" w:sz="4" w:space="0" w:color="auto"/>
                  </w:tcBorders>
                  <w:vAlign w:val="center"/>
                </w:tcPr>
                <w:p w14:paraId="5F008526"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szCs w:val="21"/>
                    </w:rPr>
                    <w:t xml:space="preserve">15 </w:t>
                  </w:r>
                  <w:r>
                    <w:rPr>
                      <w:rFonts w:ascii="华文中宋" w:eastAsia="华文中宋" w:hAnsi="华文中宋" w:hint="eastAsia"/>
                      <w:szCs w:val="21"/>
                    </w:rPr>
                    <w:t>sec</w:t>
                  </w:r>
                </w:p>
              </w:tc>
            </w:tr>
            <w:tr w:rsidR="008551A6" w14:paraId="4C36FE45" w14:textId="77777777">
              <w:trPr>
                <w:trHeight w:val="535"/>
                <w:jc w:val="center"/>
              </w:trPr>
              <w:tc>
                <w:tcPr>
                  <w:tcW w:w="2334" w:type="dxa"/>
                  <w:vMerge/>
                  <w:shd w:val="clear" w:color="auto" w:fill="auto"/>
                  <w:vAlign w:val="center"/>
                </w:tcPr>
                <w:p w14:paraId="69A40F01" w14:textId="77777777" w:rsidR="008551A6" w:rsidRDefault="008551A6">
                  <w:pPr>
                    <w:spacing w:line="360" w:lineRule="auto"/>
                    <w:jc w:val="center"/>
                    <w:rPr>
                      <w:rFonts w:ascii="华文中宋" w:eastAsia="华文中宋" w:hAnsi="华文中宋"/>
                      <w:szCs w:val="21"/>
                    </w:rPr>
                  </w:pPr>
                </w:p>
              </w:tc>
              <w:tc>
                <w:tcPr>
                  <w:tcW w:w="1168" w:type="dxa"/>
                  <w:vAlign w:val="center"/>
                </w:tcPr>
                <w:p w14:paraId="55E07D18" w14:textId="77777777" w:rsidR="008551A6"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60℃</w:t>
                  </w:r>
                </w:p>
              </w:tc>
              <w:tc>
                <w:tcPr>
                  <w:tcW w:w="3052" w:type="dxa"/>
                  <w:vAlign w:val="center"/>
                </w:tcPr>
                <w:p w14:paraId="202BD27E" w14:textId="77777777" w:rsidR="008551A6" w:rsidRDefault="00000000">
                  <w:pPr>
                    <w:jc w:val="center"/>
                    <w:rPr>
                      <w:rFonts w:ascii="华文中宋" w:eastAsia="华文中宋" w:hAnsi="华文中宋"/>
                      <w:szCs w:val="21"/>
                    </w:rPr>
                  </w:pPr>
                  <w:r>
                    <w:rPr>
                      <w:rFonts w:ascii="华文中宋" w:eastAsia="华文中宋" w:hAnsi="华文中宋" w:hint="eastAsia"/>
                      <w:szCs w:val="21"/>
                    </w:rPr>
                    <w:t>6</w:t>
                  </w:r>
                  <w:r>
                    <w:rPr>
                      <w:rFonts w:ascii="华文中宋" w:eastAsia="华文中宋" w:hAnsi="华文中宋"/>
                      <w:szCs w:val="21"/>
                    </w:rPr>
                    <w:t>0</w:t>
                  </w:r>
                  <w:r>
                    <w:rPr>
                      <w:rFonts w:ascii="华文中宋" w:eastAsia="华文中宋" w:hAnsi="华文中宋" w:hint="eastAsia"/>
                      <w:szCs w:val="21"/>
                    </w:rPr>
                    <w:t xml:space="preserve"> </w:t>
                  </w:r>
                  <w:r>
                    <w:rPr>
                      <w:rFonts w:ascii="华文中宋" w:eastAsia="华文中宋" w:hAnsi="华文中宋"/>
                      <w:szCs w:val="21"/>
                    </w:rPr>
                    <w:t>sec</w:t>
                  </w:r>
                  <w:r>
                    <w:rPr>
                      <w:rFonts w:ascii="华文中宋" w:eastAsia="华文中宋" w:hAnsi="华文中宋" w:hint="eastAsia"/>
                      <w:szCs w:val="21"/>
                    </w:rPr>
                    <w:t>（采集</w:t>
                  </w:r>
                  <w:r>
                    <w:rPr>
                      <w:rFonts w:ascii="华文中宋" w:eastAsia="华文中宋" w:hAnsi="华文中宋"/>
                      <w:szCs w:val="21"/>
                    </w:rPr>
                    <w:t>FAM通道的荧光信号</w:t>
                  </w:r>
                  <w:r>
                    <w:rPr>
                      <w:rFonts w:ascii="华文中宋" w:eastAsia="华文中宋" w:hAnsi="华文中宋" w:hint="eastAsia"/>
                      <w:szCs w:val="21"/>
                    </w:rPr>
                    <w:t>，</w:t>
                  </w:r>
                  <w:r>
                    <w:rPr>
                      <w:rFonts w:ascii="华文中宋" w:eastAsia="华文中宋" w:hAnsi="华文中宋" w:hint="eastAsia"/>
                      <w:szCs w:val="21"/>
                      <w:highlight w:val="yellow"/>
                    </w:rPr>
                    <w:t>设置BHQ-1为淬灭基团</w:t>
                  </w:r>
                  <w:r>
                    <w:rPr>
                      <w:rFonts w:ascii="华文中宋" w:eastAsia="华文中宋" w:hAnsi="华文中宋" w:hint="eastAsia"/>
                      <w:szCs w:val="21"/>
                    </w:rPr>
                    <w:t>）</w:t>
                  </w:r>
                </w:p>
              </w:tc>
            </w:tr>
          </w:tbl>
          <w:p w14:paraId="74C57661" w14:textId="77777777" w:rsidR="008551A6" w:rsidRDefault="00000000">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565B54DB"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w:t>
            </w:r>
            <w:proofErr w:type="gramStart"/>
            <w:r>
              <w:rPr>
                <w:rFonts w:ascii="华文中宋" w:eastAsia="华文中宋" w:hAnsi="华文中宋" w:hint="eastAsia"/>
                <w:szCs w:val="21"/>
              </w:rPr>
              <w:t>盒用于</w:t>
            </w:r>
            <w:proofErr w:type="gramEnd"/>
            <w:r>
              <w:rPr>
                <w:rFonts w:ascii="华文中宋" w:eastAsia="华文中宋" w:hAnsi="华文中宋" w:hint="eastAsia"/>
                <w:szCs w:val="21"/>
              </w:rPr>
              <w:t>定量检测，则以阳性对照浓度的log值为横轴，以Ct值为纵轴，绘制标准曲线。再以待测样品的Ct值从标准</w:t>
            </w:r>
            <w:r>
              <w:rPr>
                <w:rFonts w:ascii="华文中宋" w:eastAsia="华文中宋" w:hAnsi="华文中宋"/>
                <w:szCs w:val="21"/>
              </w:rPr>
              <w:t>曲线</w:t>
            </w:r>
            <w:r>
              <w:rPr>
                <w:rFonts w:ascii="华文中宋" w:eastAsia="华文中宋" w:hAnsi="华文中宋" w:hint="eastAsia"/>
                <w:szCs w:val="21"/>
              </w:rPr>
              <w:t>上推算出样品DNA浓度的log值，</w:t>
            </w:r>
            <w:r>
              <w:rPr>
                <w:rFonts w:ascii="华文中宋" w:eastAsia="华文中宋" w:hAnsi="华文中宋"/>
                <w:szCs w:val="21"/>
              </w:rPr>
              <w:t>再</w:t>
            </w:r>
            <w:r>
              <w:rPr>
                <w:rFonts w:ascii="华文中宋" w:eastAsia="华文中宋" w:hAnsi="华文中宋" w:hint="eastAsia"/>
                <w:szCs w:val="21"/>
              </w:rPr>
              <w:t>推算</w:t>
            </w:r>
            <w:r>
              <w:rPr>
                <w:rFonts w:ascii="华文中宋" w:eastAsia="华文中宋" w:hAnsi="华文中宋"/>
                <w:szCs w:val="21"/>
              </w:rPr>
              <w:t>出其浓度</w:t>
            </w:r>
            <w:r>
              <w:rPr>
                <w:rFonts w:ascii="华文中宋" w:eastAsia="华文中宋" w:hAnsi="华文中宋" w:hint="eastAsia"/>
                <w:szCs w:val="21"/>
              </w:rPr>
              <w:t>。</w:t>
            </w:r>
          </w:p>
          <w:p w14:paraId="08D34BE0" w14:textId="77777777" w:rsidR="008551A6"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如果把本试剂</w:t>
            </w:r>
            <w:proofErr w:type="gramStart"/>
            <w:r>
              <w:rPr>
                <w:rFonts w:ascii="华文中宋" w:eastAsia="华文中宋" w:hAnsi="华文中宋" w:hint="eastAsia"/>
                <w:szCs w:val="21"/>
              </w:rPr>
              <w:t>盒用于</w:t>
            </w:r>
            <w:proofErr w:type="gramEnd"/>
            <w:r>
              <w:rPr>
                <w:rFonts w:ascii="华文中宋" w:eastAsia="华文中宋" w:hAnsi="华文中宋" w:hint="eastAsia"/>
                <w:szCs w:val="21"/>
              </w:rPr>
              <w:t>定性检测，只判断阳性或阴性，则阴性对照必须无Ct或Ct大于或等于4</w:t>
            </w:r>
            <w:r>
              <w:rPr>
                <w:rFonts w:ascii="华文中宋" w:eastAsia="华文中宋" w:hAnsi="华文中宋"/>
                <w:szCs w:val="21"/>
              </w:rPr>
              <w:t>0</w:t>
            </w:r>
            <w:r>
              <w:rPr>
                <w:rFonts w:ascii="华文中宋" w:eastAsia="华文中宋" w:hAnsi="华文中宋" w:hint="eastAsia"/>
                <w:szCs w:val="21"/>
              </w:rPr>
              <w:t>。阳性对照必须有荧光对数增长，有典型扩增曲线，Ct值应该小于4</w:t>
            </w:r>
            <w:r>
              <w:rPr>
                <w:rFonts w:ascii="华文中宋" w:eastAsia="华文中宋" w:hAnsi="华文中宋"/>
                <w:szCs w:val="21"/>
              </w:rPr>
              <w:t>0</w:t>
            </w:r>
            <w:r>
              <w:rPr>
                <w:rFonts w:ascii="华文中宋" w:eastAsia="华文中宋" w:hAnsi="华文中宋" w:hint="eastAsia"/>
                <w:szCs w:val="21"/>
              </w:rPr>
              <w:t>，否则实验无效。如果实验有效，则分析待测样品，如果无Ct或Ct大于或等于4</w:t>
            </w:r>
            <w:r>
              <w:rPr>
                <w:rFonts w:ascii="华文中宋" w:eastAsia="华文中宋" w:hAnsi="华文中宋"/>
                <w:szCs w:val="21"/>
              </w:rPr>
              <w:t>0</w:t>
            </w:r>
            <w:r>
              <w:rPr>
                <w:rFonts w:ascii="华文中宋" w:eastAsia="华文中宋" w:hAnsi="华文中宋" w:hint="eastAsia"/>
                <w:szCs w:val="21"/>
              </w:rPr>
              <w:t>，则为阴性。如果Ct小于</w:t>
            </w:r>
            <w:r>
              <w:rPr>
                <w:rFonts w:ascii="华文中宋" w:eastAsia="华文中宋" w:hAnsi="华文中宋"/>
                <w:szCs w:val="21"/>
              </w:rPr>
              <w:t>40</w:t>
            </w:r>
            <w:r>
              <w:rPr>
                <w:rFonts w:ascii="华文中宋" w:eastAsia="华文中宋" w:hAnsi="华文中宋" w:hint="eastAsia"/>
                <w:szCs w:val="21"/>
              </w:rPr>
              <w:t>则为阳性。</w:t>
            </w:r>
          </w:p>
        </w:tc>
      </w:tr>
      <w:tr w:rsidR="008551A6" w14:paraId="534FBB30" w14:textId="77777777">
        <w:tblPrEx>
          <w:jc w:val="center"/>
          <w:tblInd w:w="0" w:type="dxa"/>
          <w:tblBorders>
            <w:left w:val="none" w:sz="0" w:space="0" w:color="auto"/>
            <w:right w:val="none" w:sz="0" w:space="0" w:color="auto"/>
          </w:tblBorders>
        </w:tblPrEx>
        <w:trPr>
          <w:gridAfter w:val="1"/>
          <w:wAfter w:w="490" w:type="dxa"/>
          <w:trHeight w:val="660"/>
          <w:jc w:val="center"/>
        </w:trPr>
        <w:tc>
          <w:tcPr>
            <w:tcW w:w="2393" w:type="dxa"/>
            <w:gridSpan w:val="2"/>
            <w:tcBorders>
              <w:bottom w:val="single" w:sz="4" w:space="0" w:color="auto"/>
            </w:tcBorders>
          </w:tcPr>
          <w:p w14:paraId="3942406A" w14:textId="77777777" w:rsidR="008551A6"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548" w:type="dxa"/>
            <w:gridSpan w:val="2"/>
            <w:tcBorders>
              <w:bottom w:val="single" w:sz="4" w:space="0" w:color="auto"/>
            </w:tcBorders>
            <w:vAlign w:val="center"/>
          </w:tcPr>
          <w:p w14:paraId="3DADE5A5" w14:textId="77777777" w:rsidR="008551A6" w:rsidRDefault="00000000">
            <w:pPr>
              <w:spacing w:line="360" w:lineRule="auto"/>
              <w:rPr>
                <w:rFonts w:ascii="华文中宋" w:eastAsia="华文中宋" w:hAnsi="华文中宋"/>
                <w:szCs w:val="21"/>
              </w:rPr>
            </w:pPr>
            <w:r>
              <w:rPr>
                <w:rFonts w:ascii="华文中宋" w:eastAsia="华文中宋" w:hAnsi="华文中宋" w:cs="Arial" w:hint="eastAsia"/>
                <w:color w:val="000000"/>
                <w:kern w:val="0"/>
                <w:szCs w:val="21"/>
                <w:shd w:val="clear" w:color="auto" w:fill="FFFFFF"/>
              </w:rPr>
              <w:t>南极小鳞犬牙鱼</w:t>
            </w:r>
            <w:r>
              <w:rPr>
                <w:rFonts w:ascii="华文中宋" w:eastAsia="华文中宋" w:hAnsi="华文中宋" w:cs="华文中宋"/>
                <w:color w:val="000000"/>
                <w:kern w:val="0"/>
                <w:szCs w:val="21"/>
                <w:lang w:bidi="ar"/>
              </w:rPr>
              <w:t>源性成分</w:t>
            </w:r>
            <w:r>
              <w:rPr>
                <w:rFonts w:ascii="华文中宋" w:eastAsia="华文中宋" w:hAnsi="华文中宋" w:hint="eastAsia"/>
                <w:szCs w:val="21"/>
              </w:rPr>
              <w:t>荧光及可视化LAMP检测</w:t>
            </w:r>
            <w:r>
              <w:rPr>
                <w:rFonts w:ascii="华文中宋" w:eastAsia="华文中宋" w:hAnsi="华文中宋"/>
                <w:szCs w:val="21"/>
              </w:rPr>
              <w:t>试剂盒</w:t>
            </w:r>
          </w:p>
        </w:tc>
      </w:tr>
    </w:tbl>
    <w:p w14:paraId="34CD0EE2" w14:textId="77777777" w:rsidR="008551A6" w:rsidRDefault="00000000">
      <w:pPr>
        <w:ind w:right="420"/>
        <w:jc w:val="right"/>
        <w:rPr>
          <w:rFonts w:ascii="华文中宋" w:eastAsia="华文中宋" w:hAnsi="华文中宋"/>
          <w:sz w:val="10"/>
          <w:szCs w:val="10"/>
        </w:rPr>
      </w:pPr>
      <w:r>
        <w:rPr>
          <w:rFonts w:ascii="华文中宋" w:eastAsia="华文中宋" w:hAnsi="华文中宋"/>
          <w:sz w:val="10"/>
          <w:szCs w:val="10"/>
        </w:rPr>
        <w:t>2022</w:t>
      </w:r>
      <w:r>
        <w:rPr>
          <w:rFonts w:ascii="华文中宋" w:eastAsia="华文中宋" w:hAnsi="华文中宋" w:hint="eastAsia"/>
          <w:sz w:val="10"/>
          <w:szCs w:val="10"/>
        </w:rPr>
        <w:t>1012w</w:t>
      </w:r>
    </w:p>
    <w:sectPr w:rsidR="008551A6">
      <w:headerReference w:type="default" r:id="rId9"/>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824A" w14:textId="77777777" w:rsidR="00126FC7" w:rsidRDefault="00126FC7">
      <w:r>
        <w:separator/>
      </w:r>
    </w:p>
  </w:endnote>
  <w:endnote w:type="continuationSeparator" w:id="0">
    <w:p w14:paraId="1232336C" w14:textId="77777777" w:rsidR="00126FC7" w:rsidRDefault="0012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508E" w14:textId="77777777" w:rsidR="00126FC7" w:rsidRDefault="00126FC7">
      <w:r>
        <w:separator/>
      </w:r>
    </w:p>
  </w:footnote>
  <w:footnote w:type="continuationSeparator" w:id="0">
    <w:p w14:paraId="4FDCB20E" w14:textId="77777777" w:rsidR="00126FC7" w:rsidRDefault="0012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EEDD" w14:textId="77777777" w:rsidR="008551A6" w:rsidRDefault="008551A6">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4897AA1"/>
    <w:multiLevelType w:val="multilevel"/>
    <w:tmpl w:val="74897AA1"/>
    <w:lvl w:ilvl="0">
      <w:start w:val="1"/>
      <w:numFmt w:val="decimal"/>
      <w:lvlText w:val="%1."/>
      <w:lvlJc w:val="left"/>
      <w:pPr>
        <w:ind w:left="360" w:hanging="360"/>
      </w:pPr>
      <w:rPr>
        <w:rFonts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84025645">
    <w:abstractNumId w:val="0"/>
  </w:num>
  <w:num w:numId="2" w16cid:durableId="1299918291">
    <w:abstractNumId w:val="1"/>
  </w:num>
  <w:num w:numId="3" w16cid:durableId="1382366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zYTVmYWMwODFkMDQ2YzgxODI0YTdmZWNiNTA0OTYifQ=="/>
  </w:docVars>
  <w:rsids>
    <w:rsidRoot w:val="001938CE"/>
    <w:rsid w:val="0000053A"/>
    <w:rsid w:val="00004A5B"/>
    <w:rsid w:val="00005B49"/>
    <w:rsid w:val="00011212"/>
    <w:rsid w:val="000115B5"/>
    <w:rsid w:val="0002325C"/>
    <w:rsid w:val="00031D35"/>
    <w:rsid w:val="00037987"/>
    <w:rsid w:val="0004468C"/>
    <w:rsid w:val="000447BE"/>
    <w:rsid w:val="0005366E"/>
    <w:rsid w:val="00055C61"/>
    <w:rsid w:val="00056B30"/>
    <w:rsid w:val="00056D53"/>
    <w:rsid w:val="00060CFD"/>
    <w:rsid w:val="00062820"/>
    <w:rsid w:val="00071F4A"/>
    <w:rsid w:val="00076507"/>
    <w:rsid w:val="000806EB"/>
    <w:rsid w:val="000849D7"/>
    <w:rsid w:val="000859AB"/>
    <w:rsid w:val="00087028"/>
    <w:rsid w:val="00096403"/>
    <w:rsid w:val="00097C4E"/>
    <w:rsid w:val="000A26D0"/>
    <w:rsid w:val="000A2EAA"/>
    <w:rsid w:val="000A56E0"/>
    <w:rsid w:val="000B18E1"/>
    <w:rsid w:val="000B24DB"/>
    <w:rsid w:val="000B3A0D"/>
    <w:rsid w:val="000B60F8"/>
    <w:rsid w:val="000C7A90"/>
    <w:rsid w:val="000D49A3"/>
    <w:rsid w:val="000E5E07"/>
    <w:rsid w:val="000F1455"/>
    <w:rsid w:val="000F6F81"/>
    <w:rsid w:val="00103905"/>
    <w:rsid w:val="00103DCB"/>
    <w:rsid w:val="00105CF0"/>
    <w:rsid w:val="00107F31"/>
    <w:rsid w:val="00111B7C"/>
    <w:rsid w:val="0012511B"/>
    <w:rsid w:val="00126FC7"/>
    <w:rsid w:val="00133A04"/>
    <w:rsid w:val="0013442A"/>
    <w:rsid w:val="001348AE"/>
    <w:rsid w:val="00140988"/>
    <w:rsid w:val="00143B74"/>
    <w:rsid w:val="001540D8"/>
    <w:rsid w:val="00156067"/>
    <w:rsid w:val="001633B2"/>
    <w:rsid w:val="00175E72"/>
    <w:rsid w:val="00184212"/>
    <w:rsid w:val="00190BED"/>
    <w:rsid w:val="0019381C"/>
    <w:rsid w:val="001938CE"/>
    <w:rsid w:val="00193FAB"/>
    <w:rsid w:val="001A2CC1"/>
    <w:rsid w:val="001B14BB"/>
    <w:rsid w:val="001B1E13"/>
    <w:rsid w:val="001B2DCF"/>
    <w:rsid w:val="001B31C2"/>
    <w:rsid w:val="001D299C"/>
    <w:rsid w:val="001D5D67"/>
    <w:rsid w:val="001E0CB0"/>
    <w:rsid w:val="001E23C7"/>
    <w:rsid w:val="001E5552"/>
    <w:rsid w:val="001F0584"/>
    <w:rsid w:val="001F18CF"/>
    <w:rsid w:val="001F4278"/>
    <w:rsid w:val="00207233"/>
    <w:rsid w:val="00210D0B"/>
    <w:rsid w:val="002121C8"/>
    <w:rsid w:val="00215D47"/>
    <w:rsid w:val="00221FE5"/>
    <w:rsid w:val="00230FA8"/>
    <w:rsid w:val="0023348D"/>
    <w:rsid w:val="0023752E"/>
    <w:rsid w:val="00244623"/>
    <w:rsid w:val="00244EC2"/>
    <w:rsid w:val="00246EAB"/>
    <w:rsid w:val="00256DD3"/>
    <w:rsid w:val="002611E5"/>
    <w:rsid w:val="0026290E"/>
    <w:rsid w:val="002719AA"/>
    <w:rsid w:val="00281745"/>
    <w:rsid w:val="00282664"/>
    <w:rsid w:val="00290059"/>
    <w:rsid w:val="002926C4"/>
    <w:rsid w:val="002940BC"/>
    <w:rsid w:val="00296B98"/>
    <w:rsid w:val="002A0B04"/>
    <w:rsid w:val="002A1B86"/>
    <w:rsid w:val="002A7CDE"/>
    <w:rsid w:val="002B12F2"/>
    <w:rsid w:val="002B2EF4"/>
    <w:rsid w:val="002B3538"/>
    <w:rsid w:val="002B427C"/>
    <w:rsid w:val="002B50AD"/>
    <w:rsid w:val="002C20CA"/>
    <w:rsid w:val="002C5BE2"/>
    <w:rsid w:val="002E6103"/>
    <w:rsid w:val="002E6827"/>
    <w:rsid w:val="00311465"/>
    <w:rsid w:val="0031177F"/>
    <w:rsid w:val="00346581"/>
    <w:rsid w:val="003474D9"/>
    <w:rsid w:val="00356E72"/>
    <w:rsid w:val="0037126A"/>
    <w:rsid w:val="0039073A"/>
    <w:rsid w:val="00395243"/>
    <w:rsid w:val="003A1CD1"/>
    <w:rsid w:val="003A6EA3"/>
    <w:rsid w:val="003B3AE0"/>
    <w:rsid w:val="003B5727"/>
    <w:rsid w:val="003C243E"/>
    <w:rsid w:val="003C2E9A"/>
    <w:rsid w:val="003C5828"/>
    <w:rsid w:val="003C7EBD"/>
    <w:rsid w:val="003E7C06"/>
    <w:rsid w:val="003F1D01"/>
    <w:rsid w:val="003F55AD"/>
    <w:rsid w:val="003F77F7"/>
    <w:rsid w:val="00402B12"/>
    <w:rsid w:val="00402FD8"/>
    <w:rsid w:val="00403749"/>
    <w:rsid w:val="0040644E"/>
    <w:rsid w:val="00407B25"/>
    <w:rsid w:val="00407DCE"/>
    <w:rsid w:val="00415201"/>
    <w:rsid w:val="00422783"/>
    <w:rsid w:val="00437ECE"/>
    <w:rsid w:val="00444D60"/>
    <w:rsid w:val="00447D28"/>
    <w:rsid w:val="0048075F"/>
    <w:rsid w:val="00484133"/>
    <w:rsid w:val="004847ED"/>
    <w:rsid w:val="004903AC"/>
    <w:rsid w:val="00491A67"/>
    <w:rsid w:val="004A39D2"/>
    <w:rsid w:val="004A5073"/>
    <w:rsid w:val="004B5088"/>
    <w:rsid w:val="004C6746"/>
    <w:rsid w:val="004D1CBC"/>
    <w:rsid w:val="004E2662"/>
    <w:rsid w:val="004E4B47"/>
    <w:rsid w:val="004E7175"/>
    <w:rsid w:val="004F5614"/>
    <w:rsid w:val="00500D41"/>
    <w:rsid w:val="00502024"/>
    <w:rsid w:val="00516AA3"/>
    <w:rsid w:val="00523352"/>
    <w:rsid w:val="0052608A"/>
    <w:rsid w:val="005327E6"/>
    <w:rsid w:val="0054048E"/>
    <w:rsid w:val="00540E71"/>
    <w:rsid w:val="005459CD"/>
    <w:rsid w:val="00546C76"/>
    <w:rsid w:val="00550BA7"/>
    <w:rsid w:val="00557B94"/>
    <w:rsid w:val="005609DA"/>
    <w:rsid w:val="005724EB"/>
    <w:rsid w:val="00577F45"/>
    <w:rsid w:val="00585790"/>
    <w:rsid w:val="0058631C"/>
    <w:rsid w:val="00595929"/>
    <w:rsid w:val="005A741B"/>
    <w:rsid w:val="005B4FB6"/>
    <w:rsid w:val="005B5BBD"/>
    <w:rsid w:val="005B7912"/>
    <w:rsid w:val="005C4098"/>
    <w:rsid w:val="005C606B"/>
    <w:rsid w:val="005C7175"/>
    <w:rsid w:val="005D3D05"/>
    <w:rsid w:val="005D524E"/>
    <w:rsid w:val="005E447C"/>
    <w:rsid w:val="005E55F6"/>
    <w:rsid w:val="005E6D1F"/>
    <w:rsid w:val="005F0900"/>
    <w:rsid w:val="005F2E7C"/>
    <w:rsid w:val="00603AD7"/>
    <w:rsid w:val="00615AA0"/>
    <w:rsid w:val="006206AE"/>
    <w:rsid w:val="0062482A"/>
    <w:rsid w:val="0062541F"/>
    <w:rsid w:val="00640370"/>
    <w:rsid w:val="00646B4F"/>
    <w:rsid w:val="00646B6A"/>
    <w:rsid w:val="006510AA"/>
    <w:rsid w:val="006532F7"/>
    <w:rsid w:val="00657D14"/>
    <w:rsid w:val="0066297B"/>
    <w:rsid w:val="00663054"/>
    <w:rsid w:val="0066711F"/>
    <w:rsid w:val="00676152"/>
    <w:rsid w:val="00682B2C"/>
    <w:rsid w:val="00687FA7"/>
    <w:rsid w:val="006943A3"/>
    <w:rsid w:val="00696CDF"/>
    <w:rsid w:val="006A4C13"/>
    <w:rsid w:val="006B03DF"/>
    <w:rsid w:val="006B1142"/>
    <w:rsid w:val="006C0A4B"/>
    <w:rsid w:val="006C3807"/>
    <w:rsid w:val="006C67C8"/>
    <w:rsid w:val="006D1583"/>
    <w:rsid w:val="006D2CD9"/>
    <w:rsid w:val="006E1EDE"/>
    <w:rsid w:val="006E2E9C"/>
    <w:rsid w:val="006F1277"/>
    <w:rsid w:val="006F4797"/>
    <w:rsid w:val="006F6B20"/>
    <w:rsid w:val="007002AA"/>
    <w:rsid w:val="00700910"/>
    <w:rsid w:val="0070310B"/>
    <w:rsid w:val="00703200"/>
    <w:rsid w:val="007101C2"/>
    <w:rsid w:val="00721A60"/>
    <w:rsid w:val="00723E17"/>
    <w:rsid w:val="00724ABA"/>
    <w:rsid w:val="00726AF4"/>
    <w:rsid w:val="007321D9"/>
    <w:rsid w:val="00734731"/>
    <w:rsid w:val="00737721"/>
    <w:rsid w:val="00750224"/>
    <w:rsid w:val="00756FC2"/>
    <w:rsid w:val="00757919"/>
    <w:rsid w:val="00763E99"/>
    <w:rsid w:val="00767B90"/>
    <w:rsid w:val="00770740"/>
    <w:rsid w:val="00786ECD"/>
    <w:rsid w:val="0078772A"/>
    <w:rsid w:val="007910DA"/>
    <w:rsid w:val="00794C3B"/>
    <w:rsid w:val="007962E4"/>
    <w:rsid w:val="0079713E"/>
    <w:rsid w:val="007A0040"/>
    <w:rsid w:val="007A12EF"/>
    <w:rsid w:val="007A2D4A"/>
    <w:rsid w:val="007A4E7A"/>
    <w:rsid w:val="007A55BA"/>
    <w:rsid w:val="007A6515"/>
    <w:rsid w:val="007B4A17"/>
    <w:rsid w:val="007B4F93"/>
    <w:rsid w:val="007D6039"/>
    <w:rsid w:val="007D7839"/>
    <w:rsid w:val="007E0208"/>
    <w:rsid w:val="007E0F35"/>
    <w:rsid w:val="007E16C1"/>
    <w:rsid w:val="007E4BF9"/>
    <w:rsid w:val="007F25F3"/>
    <w:rsid w:val="007F6F6A"/>
    <w:rsid w:val="007F72BD"/>
    <w:rsid w:val="00810011"/>
    <w:rsid w:val="00813511"/>
    <w:rsid w:val="00815BBB"/>
    <w:rsid w:val="008209C3"/>
    <w:rsid w:val="00822A73"/>
    <w:rsid w:val="008232B5"/>
    <w:rsid w:val="0082771C"/>
    <w:rsid w:val="00832B5B"/>
    <w:rsid w:val="00833483"/>
    <w:rsid w:val="00852FA9"/>
    <w:rsid w:val="008551A6"/>
    <w:rsid w:val="008601BC"/>
    <w:rsid w:val="008669DF"/>
    <w:rsid w:val="00872B6D"/>
    <w:rsid w:val="0087482D"/>
    <w:rsid w:val="00884833"/>
    <w:rsid w:val="008A6D89"/>
    <w:rsid w:val="008B12E9"/>
    <w:rsid w:val="008B26CD"/>
    <w:rsid w:val="008C4AC4"/>
    <w:rsid w:val="008E29EF"/>
    <w:rsid w:val="008E7377"/>
    <w:rsid w:val="008F760B"/>
    <w:rsid w:val="008F7D47"/>
    <w:rsid w:val="0090161F"/>
    <w:rsid w:val="009276E6"/>
    <w:rsid w:val="00931BC6"/>
    <w:rsid w:val="0093660D"/>
    <w:rsid w:val="00937F45"/>
    <w:rsid w:val="00957127"/>
    <w:rsid w:val="009577C3"/>
    <w:rsid w:val="0097688F"/>
    <w:rsid w:val="00982F7A"/>
    <w:rsid w:val="00983671"/>
    <w:rsid w:val="0098559D"/>
    <w:rsid w:val="00987046"/>
    <w:rsid w:val="00991A3A"/>
    <w:rsid w:val="00996B5F"/>
    <w:rsid w:val="009A0A5F"/>
    <w:rsid w:val="009A3058"/>
    <w:rsid w:val="009B0401"/>
    <w:rsid w:val="009B062F"/>
    <w:rsid w:val="009B255C"/>
    <w:rsid w:val="009B3E41"/>
    <w:rsid w:val="009B553C"/>
    <w:rsid w:val="009B60C8"/>
    <w:rsid w:val="009E0BAE"/>
    <w:rsid w:val="00A0255D"/>
    <w:rsid w:val="00A062A1"/>
    <w:rsid w:val="00A17925"/>
    <w:rsid w:val="00A17EDB"/>
    <w:rsid w:val="00A32BD0"/>
    <w:rsid w:val="00A32E7E"/>
    <w:rsid w:val="00A3404C"/>
    <w:rsid w:val="00A36420"/>
    <w:rsid w:val="00A44A44"/>
    <w:rsid w:val="00A44E49"/>
    <w:rsid w:val="00A50741"/>
    <w:rsid w:val="00A51C23"/>
    <w:rsid w:val="00A5417B"/>
    <w:rsid w:val="00A57CBE"/>
    <w:rsid w:val="00A61B69"/>
    <w:rsid w:val="00A700D2"/>
    <w:rsid w:val="00A728E1"/>
    <w:rsid w:val="00A774D6"/>
    <w:rsid w:val="00A81EC7"/>
    <w:rsid w:val="00AA4A48"/>
    <w:rsid w:val="00AA6B8F"/>
    <w:rsid w:val="00AB55A9"/>
    <w:rsid w:val="00AD66DB"/>
    <w:rsid w:val="00AF1F58"/>
    <w:rsid w:val="00AF7DF9"/>
    <w:rsid w:val="00B035C5"/>
    <w:rsid w:val="00B139CC"/>
    <w:rsid w:val="00B33B5E"/>
    <w:rsid w:val="00B34193"/>
    <w:rsid w:val="00B579FF"/>
    <w:rsid w:val="00B619A8"/>
    <w:rsid w:val="00B66DE4"/>
    <w:rsid w:val="00B70292"/>
    <w:rsid w:val="00B81E6C"/>
    <w:rsid w:val="00B9263B"/>
    <w:rsid w:val="00BB5176"/>
    <w:rsid w:val="00BD08EC"/>
    <w:rsid w:val="00BD2CCF"/>
    <w:rsid w:val="00BD3AE7"/>
    <w:rsid w:val="00BD4810"/>
    <w:rsid w:val="00BD50C6"/>
    <w:rsid w:val="00BD6219"/>
    <w:rsid w:val="00BE0CE7"/>
    <w:rsid w:val="00BE12EE"/>
    <w:rsid w:val="00BE493A"/>
    <w:rsid w:val="00BE5E78"/>
    <w:rsid w:val="00BE78D8"/>
    <w:rsid w:val="00BF07C0"/>
    <w:rsid w:val="00C13988"/>
    <w:rsid w:val="00C27054"/>
    <w:rsid w:val="00C27F2B"/>
    <w:rsid w:val="00C31F5F"/>
    <w:rsid w:val="00C31F77"/>
    <w:rsid w:val="00C3350C"/>
    <w:rsid w:val="00C34FD3"/>
    <w:rsid w:val="00C42E9A"/>
    <w:rsid w:val="00C526F5"/>
    <w:rsid w:val="00C529A9"/>
    <w:rsid w:val="00C54C55"/>
    <w:rsid w:val="00C55306"/>
    <w:rsid w:val="00C709D5"/>
    <w:rsid w:val="00C71144"/>
    <w:rsid w:val="00C72259"/>
    <w:rsid w:val="00C7755B"/>
    <w:rsid w:val="00C829BA"/>
    <w:rsid w:val="00C946BB"/>
    <w:rsid w:val="00C975D4"/>
    <w:rsid w:val="00CA3B71"/>
    <w:rsid w:val="00CB760C"/>
    <w:rsid w:val="00CE14B4"/>
    <w:rsid w:val="00CF1051"/>
    <w:rsid w:val="00D0247D"/>
    <w:rsid w:val="00D12DB4"/>
    <w:rsid w:val="00D207FE"/>
    <w:rsid w:val="00D21CB8"/>
    <w:rsid w:val="00D401E5"/>
    <w:rsid w:val="00D468E1"/>
    <w:rsid w:val="00D57305"/>
    <w:rsid w:val="00D619C9"/>
    <w:rsid w:val="00D7053F"/>
    <w:rsid w:val="00D977C1"/>
    <w:rsid w:val="00D97B47"/>
    <w:rsid w:val="00DA19EA"/>
    <w:rsid w:val="00DB70EE"/>
    <w:rsid w:val="00DD13FD"/>
    <w:rsid w:val="00DD4221"/>
    <w:rsid w:val="00DD5621"/>
    <w:rsid w:val="00DE2700"/>
    <w:rsid w:val="00DE420F"/>
    <w:rsid w:val="00E05012"/>
    <w:rsid w:val="00E103AC"/>
    <w:rsid w:val="00E117B0"/>
    <w:rsid w:val="00E13291"/>
    <w:rsid w:val="00E14E8A"/>
    <w:rsid w:val="00E14F4B"/>
    <w:rsid w:val="00E2169F"/>
    <w:rsid w:val="00E34D50"/>
    <w:rsid w:val="00E41717"/>
    <w:rsid w:val="00E442F1"/>
    <w:rsid w:val="00E55273"/>
    <w:rsid w:val="00E67BC1"/>
    <w:rsid w:val="00E74907"/>
    <w:rsid w:val="00E86B51"/>
    <w:rsid w:val="00E95605"/>
    <w:rsid w:val="00EB00D0"/>
    <w:rsid w:val="00EB5C06"/>
    <w:rsid w:val="00EC695A"/>
    <w:rsid w:val="00ED1086"/>
    <w:rsid w:val="00ED14A8"/>
    <w:rsid w:val="00ED4FFC"/>
    <w:rsid w:val="00EE0CFE"/>
    <w:rsid w:val="00EF46F3"/>
    <w:rsid w:val="00EF4842"/>
    <w:rsid w:val="00F06958"/>
    <w:rsid w:val="00F159E7"/>
    <w:rsid w:val="00F22B9D"/>
    <w:rsid w:val="00F43C20"/>
    <w:rsid w:val="00F46407"/>
    <w:rsid w:val="00F51418"/>
    <w:rsid w:val="00F66422"/>
    <w:rsid w:val="00F67F65"/>
    <w:rsid w:val="00F722B3"/>
    <w:rsid w:val="00F80DC0"/>
    <w:rsid w:val="00F82DF3"/>
    <w:rsid w:val="00F9437F"/>
    <w:rsid w:val="00F943BE"/>
    <w:rsid w:val="00FB1B58"/>
    <w:rsid w:val="00FB3161"/>
    <w:rsid w:val="00FC2F1A"/>
    <w:rsid w:val="00FC7C48"/>
    <w:rsid w:val="00FD0D6E"/>
    <w:rsid w:val="00FD44B6"/>
    <w:rsid w:val="00FD4622"/>
    <w:rsid w:val="00FE4C05"/>
    <w:rsid w:val="00FE600A"/>
    <w:rsid w:val="00FF13D7"/>
    <w:rsid w:val="00FF33D3"/>
    <w:rsid w:val="00FF70F9"/>
    <w:rsid w:val="05CA7499"/>
    <w:rsid w:val="0669242E"/>
    <w:rsid w:val="0FAB0EE6"/>
    <w:rsid w:val="11295BA0"/>
    <w:rsid w:val="179901BE"/>
    <w:rsid w:val="1C662270"/>
    <w:rsid w:val="37797999"/>
    <w:rsid w:val="38EA6674"/>
    <w:rsid w:val="41B8730F"/>
    <w:rsid w:val="43BF2BD7"/>
    <w:rsid w:val="533267F6"/>
    <w:rsid w:val="54A91C1A"/>
    <w:rsid w:val="57E01EF4"/>
    <w:rsid w:val="5B9B4FFE"/>
    <w:rsid w:val="5E4F1FBE"/>
    <w:rsid w:val="640970FF"/>
    <w:rsid w:val="7E3C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DADF"/>
  <w15:docId w15:val="{C8382A46-7442-484E-A2F7-A1D37404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paragraph" w:styleId="a9">
    <w:name w:val="Normal (Web)"/>
    <w:basedOn w:val="a"/>
    <w:uiPriority w:val="99"/>
    <w:unhideWhenUsed/>
    <w:qFormat/>
    <w:rsid w:val="007A55B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ngen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395</Words>
  <Characters>2253</Characters>
  <Application>Microsoft Office Word</Application>
  <DocSecurity>0</DocSecurity>
  <Lines>18</Lines>
  <Paragraphs>5</Paragraphs>
  <ScaleCrop>false</ScaleCrop>
  <Company>tiandz</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Xu Dick</cp:lastModifiedBy>
  <cp:revision>158</cp:revision>
  <cp:lastPrinted>2022-07-15T07:25:00Z</cp:lastPrinted>
  <dcterms:created xsi:type="dcterms:W3CDTF">2019-05-22T08:39:00Z</dcterms:created>
  <dcterms:modified xsi:type="dcterms:W3CDTF">2022-10-12T01:38:00Z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54FF2551223641D5A77242968544E054</vt:lpwstr>
  </property>
</Properties>
</file>